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8FD8" w14:textId="38512E87" w:rsidR="003522A2" w:rsidRPr="009B69FA" w:rsidRDefault="00C65849" w:rsidP="005848CD">
      <w:pPr>
        <w:pStyle w:val="Title"/>
        <w:pBdr>
          <w:bottom w:val="single" w:sz="8" w:space="1" w:color="auto"/>
        </w:pBdr>
        <w:spacing w:before="0"/>
        <w:ind w:left="0" w:firstLine="8"/>
        <w:jc w:val="center"/>
        <w:rPr>
          <w:rFonts w:asciiTheme="minorHAnsi" w:hAnsiTheme="minorHAnsi" w:cstheme="minorHAnsi"/>
          <w:b/>
          <w:bCs/>
          <w:spacing w:val="40"/>
          <w:sz w:val="32"/>
          <w:szCs w:val="32"/>
        </w:rPr>
      </w:pPr>
      <w:r w:rsidRPr="009B69FA">
        <w:rPr>
          <w:rFonts w:asciiTheme="minorHAnsi" w:hAnsiTheme="minorHAnsi" w:cstheme="minorHAnsi"/>
          <w:b/>
          <w:bCs/>
          <w:spacing w:val="40"/>
          <w:sz w:val="32"/>
          <w:szCs w:val="32"/>
        </w:rPr>
        <w:t>BRIAN YABLON, ITIL</w:t>
      </w:r>
    </w:p>
    <w:p w14:paraId="3091C819" w14:textId="6995D86F" w:rsidR="003522A2" w:rsidRPr="009B69FA" w:rsidRDefault="00017980" w:rsidP="005848CD">
      <w:pPr>
        <w:pStyle w:val="BodyText"/>
        <w:tabs>
          <w:tab w:val="right" w:pos="9900"/>
        </w:tabs>
        <w:ind w:left="0" w:right="0" w:firstLine="0"/>
        <w:jc w:val="both"/>
        <w:rPr>
          <w:rFonts w:asciiTheme="minorHAnsi" w:hAnsiTheme="minorHAnsi" w:cstheme="minorHAnsi"/>
          <w:sz w:val="21"/>
          <w:szCs w:val="21"/>
        </w:rPr>
      </w:pPr>
      <w:r w:rsidRPr="009B69FA">
        <w:rPr>
          <w:rFonts w:asciiTheme="minorHAnsi" w:hAnsiTheme="minorHAnsi" w:cstheme="minorHAnsi"/>
          <w:sz w:val="21"/>
          <w:szCs w:val="21"/>
        </w:rPr>
        <w:t>West Palm Beach, FL</w:t>
      </w:r>
      <w:r w:rsidR="00C65849" w:rsidRPr="009B69FA">
        <w:rPr>
          <w:rFonts w:asciiTheme="minorHAnsi" w:hAnsiTheme="minorHAnsi" w:cstheme="minorHAnsi"/>
          <w:sz w:val="21"/>
          <w:szCs w:val="21"/>
        </w:rPr>
        <w:tab/>
      </w:r>
      <w:r w:rsidR="00835EC1" w:rsidRPr="009B69FA">
        <w:rPr>
          <w:rFonts w:asciiTheme="minorHAnsi" w:hAnsiTheme="minorHAnsi" w:cstheme="minorHAnsi"/>
          <w:sz w:val="21"/>
          <w:szCs w:val="21"/>
        </w:rPr>
        <w:t xml:space="preserve"> 561-703-8673</w:t>
      </w:r>
      <w:r w:rsidR="007C0F7D" w:rsidRPr="009B69FA">
        <w:rPr>
          <w:rFonts w:asciiTheme="minorHAnsi" w:hAnsiTheme="minorHAnsi" w:cstheme="minorHAnsi"/>
          <w:sz w:val="21"/>
          <w:szCs w:val="21"/>
        </w:rPr>
        <w:t xml:space="preserve"> </w:t>
      </w:r>
    </w:p>
    <w:p w14:paraId="23C520BD" w14:textId="2A3B6421" w:rsidR="00757B38" w:rsidRPr="00DF71B9" w:rsidRDefault="003835E0" w:rsidP="005848CD">
      <w:pPr>
        <w:pStyle w:val="BodyText"/>
        <w:tabs>
          <w:tab w:val="right" w:pos="9900"/>
        </w:tabs>
        <w:ind w:left="0" w:right="0" w:firstLine="0"/>
        <w:jc w:val="both"/>
        <w:rPr>
          <w:rFonts w:asciiTheme="minorHAnsi" w:hAnsiTheme="minorHAnsi" w:cstheme="minorHAnsi"/>
          <w:sz w:val="21"/>
          <w:szCs w:val="21"/>
        </w:rPr>
      </w:pPr>
      <w:hyperlink r:id="rId8" w:history="1">
        <w:r w:rsidRPr="00DF71B9">
          <w:rPr>
            <w:rStyle w:val="Hyperlink"/>
            <w:rFonts w:asciiTheme="minorHAnsi" w:hAnsiTheme="minorHAnsi" w:cstheme="minorHAnsi"/>
            <w:color w:val="auto"/>
            <w:sz w:val="21"/>
            <w:szCs w:val="21"/>
            <w:u w:val="none"/>
          </w:rPr>
          <w:t>brian@brianyablon.com</w:t>
        </w:r>
      </w:hyperlink>
      <w:r w:rsidR="007C0F7D" w:rsidRPr="00DF71B9">
        <w:rPr>
          <w:rFonts w:asciiTheme="minorHAnsi" w:hAnsiTheme="minorHAnsi" w:cstheme="minorHAnsi"/>
          <w:sz w:val="21"/>
          <w:szCs w:val="21"/>
        </w:rPr>
        <w:tab/>
      </w:r>
      <w:r w:rsidR="0078149D" w:rsidRPr="00DF71B9">
        <w:rPr>
          <w:rFonts w:asciiTheme="minorHAnsi" w:hAnsiTheme="minorHAnsi" w:cstheme="minorHAnsi"/>
          <w:sz w:val="21"/>
          <w:szCs w:val="21"/>
        </w:rPr>
        <w:t xml:space="preserve"> </w:t>
      </w:r>
      <w:hyperlink r:id="rId9">
        <w:r w:rsidR="003522A2" w:rsidRPr="00DF71B9">
          <w:rPr>
            <w:rFonts w:asciiTheme="minorHAnsi" w:hAnsiTheme="minorHAnsi" w:cstheme="minorHAnsi"/>
            <w:sz w:val="21"/>
            <w:szCs w:val="21"/>
          </w:rPr>
          <w:t>www.linkedin.com/in/brianyablon</w:t>
        </w:r>
      </w:hyperlink>
    </w:p>
    <w:p w14:paraId="2559455F" w14:textId="1691BE28" w:rsidR="003522A2" w:rsidRPr="009B69FA" w:rsidRDefault="003522A2" w:rsidP="005848CD">
      <w:pPr>
        <w:pStyle w:val="BodyText"/>
        <w:ind w:left="0" w:right="0" w:firstLine="0"/>
        <w:jc w:val="center"/>
        <w:rPr>
          <w:rFonts w:asciiTheme="minorHAnsi" w:hAnsiTheme="minorHAnsi" w:cstheme="minorHAnsi"/>
          <w:b/>
          <w:bCs/>
          <w:sz w:val="21"/>
          <w:szCs w:val="21"/>
        </w:rPr>
      </w:pPr>
    </w:p>
    <w:p w14:paraId="1F490A27" w14:textId="50926D1A" w:rsidR="00433FE4" w:rsidRPr="009B69FA" w:rsidRDefault="00C65849" w:rsidP="005848CD">
      <w:pPr>
        <w:pStyle w:val="BodyText"/>
        <w:ind w:left="0" w:right="0" w:firstLine="0"/>
        <w:jc w:val="center"/>
        <w:rPr>
          <w:rFonts w:asciiTheme="minorHAnsi" w:eastAsia="Arial Black" w:hAnsiTheme="minorHAnsi" w:cstheme="minorHAnsi"/>
          <w:b/>
          <w:bCs/>
          <w:sz w:val="21"/>
          <w:szCs w:val="21"/>
        </w:rPr>
      </w:pPr>
      <w:r w:rsidRPr="009B69FA">
        <w:rPr>
          <w:rFonts w:asciiTheme="minorHAnsi" w:eastAsia="Arial Black" w:hAnsiTheme="minorHAnsi" w:cstheme="minorHAnsi"/>
          <w:b/>
          <w:bCs/>
          <w:sz w:val="21"/>
          <w:szCs w:val="21"/>
        </w:rPr>
        <w:t>IT</w:t>
      </w:r>
      <w:r w:rsidR="00AB3175" w:rsidRPr="009B69FA">
        <w:rPr>
          <w:rFonts w:asciiTheme="minorHAnsi" w:eastAsia="Arial Black" w:hAnsiTheme="minorHAnsi" w:cstheme="minorHAnsi"/>
          <w:b/>
          <w:bCs/>
          <w:sz w:val="21"/>
          <w:szCs w:val="21"/>
        </w:rPr>
        <w:t xml:space="preserve"> INFRASTRUCTURE, OPERATIONS, &amp; STRATEGY</w:t>
      </w:r>
      <w:r w:rsidRPr="009B69FA">
        <w:rPr>
          <w:rFonts w:asciiTheme="minorHAnsi" w:eastAsia="Arial Black" w:hAnsiTheme="minorHAnsi" w:cstheme="minorHAnsi"/>
          <w:b/>
          <w:bCs/>
          <w:sz w:val="21"/>
          <w:szCs w:val="21"/>
        </w:rPr>
        <w:t xml:space="preserve"> EXECUTIVE</w:t>
      </w:r>
    </w:p>
    <w:p w14:paraId="1A1AC013" w14:textId="646C9898" w:rsidR="00433FE4" w:rsidRPr="009B69FA" w:rsidRDefault="00433FE4" w:rsidP="005848CD">
      <w:pPr>
        <w:pStyle w:val="BodyText"/>
        <w:ind w:left="0" w:right="0" w:firstLine="0"/>
        <w:jc w:val="center"/>
        <w:rPr>
          <w:rFonts w:asciiTheme="minorHAnsi" w:eastAsia="Arial Black" w:hAnsiTheme="minorHAnsi" w:cstheme="minorHAnsi"/>
          <w:b/>
          <w:bCs/>
          <w:i/>
          <w:iCs/>
          <w:sz w:val="21"/>
          <w:szCs w:val="21"/>
        </w:rPr>
      </w:pPr>
      <w:r w:rsidRPr="009B69FA">
        <w:rPr>
          <w:rFonts w:asciiTheme="minorHAnsi" w:eastAsia="Arial Black" w:hAnsiTheme="minorHAnsi" w:cstheme="minorHAnsi"/>
          <w:b/>
          <w:bCs/>
          <w:i/>
          <w:iCs/>
          <w:sz w:val="21"/>
          <w:szCs w:val="21"/>
        </w:rPr>
        <w:t>Driv</w:t>
      </w:r>
      <w:r w:rsidR="00987551" w:rsidRPr="009B69FA">
        <w:rPr>
          <w:rFonts w:asciiTheme="minorHAnsi" w:eastAsia="Arial Black" w:hAnsiTheme="minorHAnsi" w:cstheme="minorHAnsi"/>
          <w:b/>
          <w:bCs/>
          <w:i/>
          <w:iCs/>
          <w:sz w:val="21"/>
          <w:szCs w:val="21"/>
        </w:rPr>
        <w:t>ing</w:t>
      </w:r>
      <w:r w:rsidRPr="009B69FA">
        <w:rPr>
          <w:rFonts w:asciiTheme="minorHAnsi" w:eastAsia="Arial Black" w:hAnsiTheme="minorHAnsi" w:cstheme="minorHAnsi"/>
          <w:b/>
          <w:bCs/>
          <w:i/>
          <w:iCs/>
          <w:sz w:val="21"/>
          <w:szCs w:val="21"/>
        </w:rPr>
        <w:t xml:space="preserve"> Digital Innovation and Operational Excellence</w:t>
      </w:r>
    </w:p>
    <w:p w14:paraId="7B2D854D" w14:textId="0F476AF4" w:rsidR="00BF6033" w:rsidRPr="009B69FA" w:rsidRDefault="00BF6033" w:rsidP="005848CD">
      <w:pPr>
        <w:pStyle w:val="Heading1"/>
        <w:spacing w:before="0"/>
        <w:ind w:left="0"/>
        <w:jc w:val="both"/>
        <w:rPr>
          <w:rFonts w:asciiTheme="minorHAnsi" w:hAnsiTheme="minorHAnsi" w:cstheme="minorHAnsi"/>
          <w:sz w:val="21"/>
          <w:szCs w:val="21"/>
        </w:rPr>
      </w:pPr>
    </w:p>
    <w:p w14:paraId="797F6D6E" w14:textId="7DB12819" w:rsidR="00D73014" w:rsidRPr="009B69FA" w:rsidRDefault="00BF6033" w:rsidP="005848CD">
      <w:pPr>
        <w:pStyle w:val="BodyText"/>
        <w:ind w:left="0" w:right="0" w:firstLine="0"/>
        <w:jc w:val="both"/>
        <w:rPr>
          <w:rFonts w:asciiTheme="minorHAnsi" w:hAnsiTheme="minorHAnsi" w:cstheme="minorHAnsi"/>
          <w:sz w:val="21"/>
          <w:szCs w:val="21"/>
        </w:rPr>
      </w:pPr>
      <w:r w:rsidRPr="009B69FA">
        <w:rPr>
          <w:rFonts w:asciiTheme="minorHAnsi" w:hAnsiTheme="minorHAnsi" w:cstheme="minorHAnsi"/>
          <w:sz w:val="21"/>
          <w:szCs w:val="21"/>
        </w:rPr>
        <w:t>Dynamic and results-driven</w:t>
      </w:r>
      <w:r w:rsidR="005C5818" w:rsidRPr="009B69FA">
        <w:rPr>
          <w:rFonts w:asciiTheme="minorHAnsi" w:hAnsiTheme="minorHAnsi" w:cstheme="minorHAnsi"/>
          <w:sz w:val="21"/>
          <w:szCs w:val="21"/>
        </w:rPr>
        <w:t xml:space="preserve"> </w:t>
      </w:r>
      <w:r w:rsidR="00B074FA" w:rsidRPr="009B69FA">
        <w:rPr>
          <w:rFonts w:asciiTheme="minorHAnsi" w:hAnsiTheme="minorHAnsi" w:cstheme="minorHAnsi"/>
          <w:sz w:val="21"/>
          <w:szCs w:val="21"/>
        </w:rPr>
        <w:t xml:space="preserve">leader </w:t>
      </w:r>
      <w:r w:rsidRPr="009B69FA">
        <w:rPr>
          <w:rFonts w:asciiTheme="minorHAnsi" w:hAnsiTheme="minorHAnsi" w:cstheme="minorHAnsi"/>
          <w:sz w:val="21"/>
          <w:szCs w:val="21"/>
        </w:rPr>
        <w:t xml:space="preserve">with a distinguished track record in digital technology transformation, infrastructure leadership, and service governance. Expert in strategic planning, operational excellence, and </w:t>
      </w:r>
      <w:r w:rsidR="005C5818" w:rsidRPr="009B69FA">
        <w:rPr>
          <w:rFonts w:asciiTheme="minorHAnsi" w:hAnsiTheme="minorHAnsi" w:cstheme="minorHAnsi"/>
          <w:sz w:val="21"/>
          <w:szCs w:val="21"/>
        </w:rPr>
        <w:t>transformation</w:t>
      </w:r>
      <w:r w:rsidRPr="009B69FA">
        <w:rPr>
          <w:rFonts w:asciiTheme="minorHAnsi" w:hAnsiTheme="minorHAnsi" w:cstheme="minorHAnsi"/>
          <w:sz w:val="21"/>
          <w:szCs w:val="21"/>
        </w:rPr>
        <w:t xml:space="preserve">, with significant achievements in global </w:t>
      </w:r>
      <w:r w:rsidR="005C5818" w:rsidRPr="009B69FA">
        <w:rPr>
          <w:rFonts w:asciiTheme="minorHAnsi" w:hAnsiTheme="minorHAnsi" w:cstheme="minorHAnsi"/>
          <w:sz w:val="21"/>
          <w:szCs w:val="21"/>
        </w:rPr>
        <w:t>enterprise</w:t>
      </w:r>
      <w:r w:rsidRPr="009B69FA">
        <w:rPr>
          <w:rFonts w:asciiTheme="minorHAnsi" w:hAnsiTheme="minorHAnsi" w:cstheme="minorHAnsi"/>
          <w:sz w:val="21"/>
          <w:szCs w:val="21"/>
        </w:rPr>
        <w:t xml:space="preserve"> consolidation, management, and corporate </w:t>
      </w:r>
      <w:r w:rsidR="00987551" w:rsidRPr="009B69FA">
        <w:rPr>
          <w:rFonts w:asciiTheme="minorHAnsi" w:hAnsiTheme="minorHAnsi" w:cstheme="minorHAnsi"/>
          <w:sz w:val="21"/>
          <w:szCs w:val="21"/>
        </w:rPr>
        <w:t>M&amp;A</w:t>
      </w:r>
      <w:r w:rsidRPr="009B69FA">
        <w:rPr>
          <w:rFonts w:asciiTheme="minorHAnsi" w:hAnsiTheme="minorHAnsi" w:cstheme="minorHAnsi"/>
          <w:sz w:val="21"/>
          <w:szCs w:val="21"/>
        </w:rPr>
        <w:t>.</w:t>
      </w:r>
      <w:r w:rsidR="005C5818" w:rsidRPr="009B69FA">
        <w:rPr>
          <w:rFonts w:asciiTheme="minorHAnsi" w:hAnsiTheme="minorHAnsi" w:cstheme="minorHAnsi"/>
          <w:sz w:val="21"/>
          <w:szCs w:val="21"/>
        </w:rPr>
        <w:t xml:space="preserve">  </w:t>
      </w:r>
      <w:r w:rsidR="00B80B5D" w:rsidRPr="009B69FA">
        <w:rPr>
          <w:rFonts w:asciiTheme="minorHAnsi" w:hAnsiTheme="minorHAnsi" w:cstheme="minorHAnsi"/>
          <w:sz w:val="21"/>
          <w:szCs w:val="21"/>
        </w:rPr>
        <w:t>P</w:t>
      </w:r>
      <w:r w:rsidRPr="009B69FA">
        <w:rPr>
          <w:rFonts w:asciiTheme="minorHAnsi" w:hAnsiTheme="minorHAnsi" w:cstheme="minorHAnsi"/>
          <w:sz w:val="21"/>
          <w:szCs w:val="21"/>
        </w:rPr>
        <w:t>roficie</w:t>
      </w:r>
      <w:r w:rsidR="00B80B5D" w:rsidRPr="009B69FA">
        <w:rPr>
          <w:rFonts w:asciiTheme="minorHAnsi" w:hAnsiTheme="minorHAnsi" w:cstheme="minorHAnsi"/>
          <w:sz w:val="21"/>
          <w:szCs w:val="21"/>
        </w:rPr>
        <w:t>nt</w:t>
      </w:r>
      <w:r w:rsidRPr="009B69FA">
        <w:rPr>
          <w:rFonts w:asciiTheme="minorHAnsi" w:hAnsiTheme="minorHAnsi" w:cstheme="minorHAnsi"/>
          <w:sz w:val="21"/>
          <w:szCs w:val="21"/>
        </w:rPr>
        <w:t xml:space="preserve"> in managing high-pressure, fast-paced environments and leading multi-tiered organizational programs. </w:t>
      </w:r>
    </w:p>
    <w:p w14:paraId="1F9A2ABC" w14:textId="77777777" w:rsidR="00D73014" w:rsidRPr="009B69FA" w:rsidRDefault="00D73014" w:rsidP="005848CD">
      <w:pPr>
        <w:pStyle w:val="BodyText"/>
        <w:ind w:left="0" w:right="0" w:firstLine="0"/>
        <w:jc w:val="both"/>
        <w:rPr>
          <w:rFonts w:asciiTheme="minorHAnsi" w:hAnsiTheme="minorHAnsi" w:cstheme="minorHAnsi"/>
          <w:sz w:val="10"/>
          <w:szCs w:val="10"/>
        </w:rPr>
      </w:pPr>
    </w:p>
    <w:p w14:paraId="3A7EA4B9" w14:textId="69FFF88E" w:rsidR="00BF6033" w:rsidRPr="009B69FA" w:rsidRDefault="00BF6033" w:rsidP="005848CD">
      <w:pPr>
        <w:pStyle w:val="BodyText"/>
        <w:ind w:left="0" w:right="0" w:firstLine="0"/>
        <w:jc w:val="both"/>
        <w:rPr>
          <w:rFonts w:asciiTheme="minorHAnsi" w:hAnsiTheme="minorHAnsi" w:cstheme="minorHAnsi"/>
          <w:sz w:val="21"/>
          <w:szCs w:val="21"/>
        </w:rPr>
      </w:pPr>
      <w:r w:rsidRPr="009B69FA">
        <w:rPr>
          <w:rFonts w:asciiTheme="minorHAnsi" w:hAnsiTheme="minorHAnsi" w:cstheme="minorHAnsi"/>
          <w:sz w:val="21"/>
          <w:szCs w:val="21"/>
        </w:rPr>
        <w:t xml:space="preserve">Skilled in aligning technology initiatives with business objectives, enhancing operational efficiency, and improving customer experience. Adept at negotiating strategic technology partnerships, managing substantial budgets, and leading cohesive, cross-functional teams. Recognized for exceptional leadership during crises and large-scale </w:t>
      </w:r>
      <w:r w:rsidR="00B80B5D" w:rsidRPr="009B69FA">
        <w:rPr>
          <w:rFonts w:asciiTheme="minorHAnsi" w:hAnsiTheme="minorHAnsi" w:cstheme="minorHAnsi"/>
          <w:sz w:val="21"/>
          <w:szCs w:val="21"/>
        </w:rPr>
        <w:t xml:space="preserve">corporate </w:t>
      </w:r>
      <w:r w:rsidRPr="009B69FA">
        <w:rPr>
          <w:rFonts w:asciiTheme="minorHAnsi" w:hAnsiTheme="minorHAnsi" w:cstheme="minorHAnsi"/>
          <w:sz w:val="21"/>
          <w:szCs w:val="21"/>
        </w:rPr>
        <w:t>transitions</w:t>
      </w:r>
      <w:r w:rsidR="00AD3EED" w:rsidRPr="009B69FA">
        <w:rPr>
          <w:rFonts w:asciiTheme="minorHAnsi" w:hAnsiTheme="minorHAnsi" w:cstheme="minorHAnsi"/>
          <w:sz w:val="21"/>
          <w:szCs w:val="21"/>
        </w:rPr>
        <w:t>.</w:t>
      </w:r>
      <w:r w:rsidRPr="009B69FA">
        <w:rPr>
          <w:rFonts w:asciiTheme="minorHAnsi" w:hAnsiTheme="minorHAnsi" w:cstheme="minorHAnsi"/>
          <w:sz w:val="21"/>
          <w:szCs w:val="21"/>
        </w:rPr>
        <w:t xml:space="preserve"> </w:t>
      </w:r>
    </w:p>
    <w:p w14:paraId="7E9792FE" w14:textId="77777777" w:rsidR="00E15199" w:rsidRPr="009B69FA" w:rsidRDefault="00E15199" w:rsidP="005848CD">
      <w:pPr>
        <w:pStyle w:val="BodyText"/>
        <w:ind w:left="0" w:right="0" w:firstLine="0"/>
        <w:jc w:val="both"/>
        <w:rPr>
          <w:rFonts w:asciiTheme="minorHAnsi" w:hAnsiTheme="minorHAnsi" w:cstheme="minorHAnsi"/>
          <w:sz w:val="21"/>
          <w:szCs w:val="21"/>
        </w:rPr>
      </w:pPr>
    </w:p>
    <w:p w14:paraId="016B09A9" w14:textId="70F5A456" w:rsidR="003522A2" w:rsidRPr="009B69FA" w:rsidRDefault="00036DEA" w:rsidP="005848CD">
      <w:pPr>
        <w:pStyle w:val="Heading1"/>
        <w:spacing w:before="0"/>
        <w:ind w:left="0" w:right="17"/>
        <w:rPr>
          <w:rFonts w:asciiTheme="minorHAnsi" w:hAnsiTheme="minorHAnsi" w:cstheme="minorHAnsi"/>
          <w:b/>
          <w:bCs/>
          <w:sz w:val="21"/>
          <w:szCs w:val="21"/>
        </w:rPr>
      </w:pPr>
      <w:r w:rsidRPr="009B69FA">
        <w:rPr>
          <w:rFonts w:asciiTheme="minorHAnsi" w:hAnsiTheme="minorHAnsi" w:cstheme="minorHAnsi"/>
          <w:b/>
          <w:bCs/>
          <w:color w:val="030712"/>
          <w:position w:val="2"/>
          <w:sz w:val="21"/>
          <w:szCs w:val="21"/>
        </w:rPr>
        <w:t>AREAS OF EXPERTISE</w:t>
      </w:r>
    </w:p>
    <w:p w14:paraId="025E528B" w14:textId="5F9ABEFB" w:rsidR="003522A2" w:rsidRPr="009B69FA" w:rsidRDefault="003522A2" w:rsidP="005848CD">
      <w:pPr>
        <w:pStyle w:val="BodyText"/>
        <w:ind w:left="0" w:right="0" w:firstLine="0"/>
        <w:jc w:val="both"/>
        <w:rPr>
          <w:rFonts w:asciiTheme="minorHAnsi" w:hAnsiTheme="minorHAnsi" w:cstheme="minorHAnsi"/>
          <w:sz w:val="21"/>
          <w:szCs w:val="21"/>
        </w:rPr>
      </w:pPr>
    </w:p>
    <w:p w14:paraId="16D59DF9" w14:textId="77777777" w:rsidR="0066450B" w:rsidRPr="009B69FA" w:rsidRDefault="0066450B" w:rsidP="005848CD">
      <w:pPr>
        <w:pStyle w:val="ListParagraph"/>
        <w:numPr>
          <w:ilvl w:val="0"/>
          <w:numId w:val="1"/>
        </w:numPr>
        <w:spacing w:before="0"/>
        <w:ind w:left="720" w:right="0"/>
        <w:jc w:val="both"/>
        <w:rPr>
          <w:rFonts w:asciiTheme="minorHAnsi" w:hAnsiTheme="minorHAnsi" w:cstheme="minorHAnsi"/>
          <w:color w:val="030712"/>
          <w:sz w:val="21"/>
          <w:szCs w:val="21"/>
        </w:rPr>
        <w:sectPr w:rsidR="0066450B" w:rsidRPr="009B69FA" w:rsidSect="00211BE1">
          <w:headerReference w:type="default" r:id="rId10"/>
          <w:type w:val="continuous"/>
          <w:pgSz w:w="12240" w:h="15840"/>
          <w:pgMar w:top="1152" w:right="1152" w:bottom="1152" w:left="1152" w:header="720" w:footer="720" w:gutter="0"/>
          <w:cols w:space="720"/>
          <w:titlePg/>
          <w:docGrid w:linePitch="299"/>
        </w:sectPr>
      </w:pPr>
    </w:p>
    <w:p w14:paraId="2E0E9AEE" w14:textId="77777777" w:rsidR="00C65849" w:rsidRPr="009B69FA" w:rsidRDefault="00BE7A2A" w:rsidP="00871E9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Core Infrastructure</w:t>
      </w:r>
    </w:p>
    <w:p w14:paraId="069E97F8" w14:textId="7DC63693" w:rsidR="00C65849" w:rsidRPr="009B69FA" w:rsidRDefault="00BE7A2A" w:rsidP="00871E9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Mergers &amp; Acquisitions</w:t>
      </w:r>
    </w:p>
    <w:p w14:paraId="47D7B1AF" w14:textId="77777777" w:rsidR="00C65849" w:rsidRPr="009B69FA" w:rsidRDefault="00BE7A2A" w:rsidP="00871E9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Virtualization Strategy</w:t>
      </w:r>
    </w:p>
    <w:p w14:paraId="1CBD9DBC" w14:textId="7B5F01F0" w:rsidR="003522A2" w:rsidRPr="009B69FA" w:rsidRDefault="00F71E17" w:rsidP="00871E9D">
      <w:pPr>
        <w:pStyle w:val="ListParagraph"/>
        <w:numPr>
          <w:ilvl w:val="0"/>
          <w:numId w:val="1"/>
        </w:numPr>
        <w:spacing w:before="0"/>
        <w:ind w:left="360" w:right="0"/>
        <w:rPr>
          <w:rFonts w:asciiTheme="minorHAnsi" w:hAnsiTheme="minorHAnsi" w:cstheme="minorHAnsi"/>
          <w:sz w:val="21"/>
          <w:szCs w:val="21"/>
        </w:rPr>
      </w:pPr>
      <w:r>
        <w:rPr>
          <w:rFonts w:asciiTheme="minorHAnsi" w:hAnsiTheme="minorHAnsi" w:cstheme="minorHAnsi"/>
          <w:color w:val="030712"/>
          <w:sz w:val="21"/>
          <w:szCs w:val="21"/>
        </w:rPr>
        <w:t>IT Service Management</w:t>
      </w:r>
    </w:p>
    <w:p w14:paraId="3158F643" w14:textId="475B5765" w:rsidR="003522A2" w:rsidRPr="009B69FA" w:rsidRDefault="00BE7A2A" w:rsidP="00871E9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 xml:space="preserve">Modernization </w:t>
      </w:r>
      <w:r w:rsidR="009661BF" w:rsidRPr="009B69FA">
        <w:rPr>
          <w:rFonts w:asciiTheme="minorHAnsi" w:hAnsiTheme="minorHAnsi" w:cstheme="minorHAnsi"/>
          <w:color w:val="030712"/>
          <w:sz w:val="21"/>
          <w:szCs w:val="21"/>
        </w:rPr>
        <w:t>&amp;</w:t>
      </w:r>
      <w:r w:rsidRPr="009B69FA">
        <w:rPr>
          <w:rFonts w:asciiTheme="minorHAnsi" w:hAnsiTheme="minorHAnsi" w:cstheme="minorHAnsi"/>
          <w:color w:val="030712"/>
          <w:sz w:val="21"/>
          <w:szCs w:val="21"/>
        </w:rPr>
        <w:t xml:space="preserve"> Transformation</w:t>
      </w:r>
    </w:p>
    <w:p w14:paraId="54718E9E" w14:textId="7659BA0E" w:rsidR="00C65849" w:rsidRPr="009B69FA" w:rsidRDefault="00BE7A2A" w:rsidP="005848C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Service Delivery</w:t>
      </w:r>
    </w:p>
    <w:p w14:paraId="5C08D8C7" w14:textId="77777777" w:rsidR="00C65849" w:rsidRPr="009B69FA" w:rsidRDefault="00BE7A2A" w:rsidP="005848C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Network Architecture</w:t>
      </w:r>
    </w:p>
    <w:p w14:paraId="3CEC2E53" w14:textId="5A713823" w:rsidR="003522A2" w:rsidRPr="009B69FA" w:rsidRDefault="00BE7A2A" w:rsidP="005848C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color w:val="030712"/>
          <w:sz w:val="21"/>
          <w:szCs w:val="21"/>
        </w:rPr>
        <w:t>Operations Management</w:t>
      </w:r>
    </w:p>
    <w:p w14:paraId="0CA0FCE5" w14:textId="77777777" w:rsidR="00017980" w:rsidRPr="009B69FA" w:rsidRDefault="00017980" w:rsidP="005848CD">
      <w:pPr>
        <w:pStyle w:val="ListParagraph"/>
        <w:numPr>
          <w:ilvl w:val="0"/>
          <w:numId w:val="1"/>
        </w:numPr>
        <w:spacing w:before="0"/>
        <w:ind w:left="360" w:right="0"/>
        <w:rPr>
          <w:rFonts w:asciiTheme="minorHAnsi" w:hAnsiTheme="minorHAnsi" w:cstheme="minorHAnsi"/>
          <w:sz w:val="21"/>
          <w:szCs w:val="21"/>
        </w:rPr>
      </w:pPr>
      <w:r w:rsidRPr="009B69FA">
        <w:rPr>
          <w:rFonts w:asciiTheme="minorHAnsi" w:hAnsiTheme="minorHAnsi" w:cstheme="minorHAnsi"/>
          <w:sz w:val="21"/>
          <w:szCs w:val="21"/>
        </w:rPr>
        <w:t xml:space="preserve">Information Technology Infrastructure Library </w:t>
      </w:r>
      <w:r w:rsidRPr="009B69FA">
        <w:rPr>
          <w:rFonts w:asciiTheme="minorHAnsi" w:hAnsiTheme="minorHAnsi" w:cstheme="minorHAnsi"/>
          <w:color w:val="030712"/>
          <w:sz w:val="21"/>
          <w:szCs w:val="21"/>
        </w:rPr>
        <w:t>(</w:t>
      </w:r>
      <w:r w:rsidR="00C65849" w:rsidRPr="009B69FA">
        <w:rPr>
          <w:rFonts w:asciiTheme="minorHAnsi" w:hAnsiTheme="minorHAnsi" w:cstheme="minorHAnsi"/>
          <w:color w:val="030712"/>
          <w:sz w:val="21"/>
          <w:szCs w:val="21"/>
        </w:rPr>
        <w:t>ITIL</w:t>
      </w:r>
      <w:r w:rsidRPr="009B69FA">
        <w:rPr>
          <w:rFonts w:asciiTheme="minorHAnsi" w:hAnsiTheme="minorHAnsi" w:cstheme="minorHAnsi"/>
          <w:color w:val="030712"/>
          <w:sz w:val="21"/>
          <w:szCs w:val="21"/>
        </w:rPr>
        <w:t>)</w:t>
      </w:r>
    </w:p>
    <w:p w14:paraId="4BB9F2A7" w14:textId="4974DF6A" w:rsidR="003522A2" w:rsidRPr="009B69FA" w:rsidRDefault="00F71E17" w:rsidP="005848CD">
      <w:pPr>
        <w:pStyle w:val="ListParagraph"/>
        <w:numPr>
          <w:ilvl w:val="0"/>
          <w:numId w:val="1"/>
        </w:numPr>
        <w:spacing w:before="0"/>
        <w:ind w:left="360" w:right="0"/>
        <w:rPr>
          <w:rFonts w:asciiTheme="minorHAnsi" w:hAnsiTheme="minorHAnsi" w:cstheme="minorHAnsi"/>
          <w:sz w:val="21"/>
          <w:szCs w:val="21"/>
        </w:rPr>
      </w:pPr>
      <w:r>
        <w:rPr>
          <w:rFonts w:asciiTheme="minorHAnsi" w:hAnsiTheme="minorHAnsi" w:cstheme="minorHAnsi"/>
          <w:color w:val="030712"/>
          <w:sz w:val="21"/>
          <w:szCs w:val="21"/>
        </w:rPr>
        <w:t xml:space="preserve">MS Azure, AWS, </w:t>
      </w:r>
      <w:proofErr w:type="spellStart"/>
      <w:r>
        <w:rPr>
          <w:rFonts w:asciiTheme="minorHAnsi" w:hAnsiTheme="minorHAnsi" w:cstheme="minorHAnsi"/>
          <w:color w:val="030712"/>
          <w:sz w:val="21"/>
          <w:szCs w:val="21"/>
        </w:rPr>
        <w:t>Hyperscaler</w:t>
      </w:r>
      <w:proofErr w:type="spellEnd"/>
      <w:r>
        <w:rPr>
          <w:rFonts w:asciiTheme="minorHAnsi" w:hAnsiTheme="minorHAnsi" w:cstheme="minorHAnsi"/>
          <w:color w:val="030712"/>
          <w:sz w:val="21"/>
          <w:szCs w:val="21"/>
        </w:rPr>
        <w:t xml:space="preserve"> strategy</w:t>
      </w:r>
    </w:p>
    <w:p w14:paraId="1C1A0BF6" w14:textId="77777777" w:rsidR="0066450B" w:rsidRPr="009B69FA" w:rsidRDefault="0066450B" w:rsidP="005848CD">
      <w:pPr>
        <w:pStyle w:val="BodyText"/>
        <w:ind w:left="720" w:right="0" w:firstLine="0"/>
        <w:jc w:val="both"/>
        <w:rPr>
          <w:rFonts w:asciiTheme="minorHAnsi" w:hAnsiTheme="minorHAnsi" w:cstheme="minorHAnsi"/>
          <w:sz w:val="21"/>
          <w:szCs w:val="21"/>
        </w:rPr>
        <w:sectPr w:rsidR="0066450B" w:rsidRPr="009B69FA" w:rsidSect="0066450B">
          <w:type w:val="continuous"/>
          <w:pgSz w:w="12240" w:h="15840"/>
          <w:pgMar w:top="1152" w:right="1152" w:bottom="1152" w:left="1152" w:header="720" w:footer="720" w:gutter="0"/>
          <w:cols w:num="2" w:space="180"/>
          <w:titlePg/>
          <w:docGrid w:linePitch="299"/>
        </w:sectPr>
      </w:pPr>
    </w:p>
    <w:p w14:paraId="2B031A04" w14:textId="77777777" w:rsidR="00E15199" w:rsidRPr="009B69FA" w:rsidRDefault="00E15199" w:rsidP="00871E9D">
      <w:pPr>
        <w:pStyle w:val="BodyText"/>
        <w:ind w:right="0"/>
        <w:jc w:val="both"/>
        <w:rPr>
          <w:rFonts w:asciiTheme="minorHAnsi" w:hAnsiTheme="minorHAnsi" w:cstheme="minorHAnsi"/>
          <w:sz w:val="21"/>
          <w:szCs w:val="21"/>
        </w:rPr>
      </w:pPr>
    </w:p>
    <w:p w14:paraId="379EDBF7" w14:textId="4BF0B1C8" w:rsidR="003522A2" w:rsidRDefault="00E162FC" w:rsidP="005848CD">
      <w:pPr>
        <w:pStyle w:val="Heading1"/>
        <w:spacing w:before="0"/>
        <w:ind w:left="0" w:right="6"/>
        <w:rPr>
          <w:rFonts w:asciiTheme="minorHAnsi" w:hAnsiTheme="minorHAnsi" w:cstheme="minorHAnsi"/>
          <w:b/>
          <w:bCs/>
          <w:color w:val="030712"/>
          <w:sz w:val="21"/>
          <w:szCs w:val="21"/>
        </w:rPr>
      </w:pPr>
      <w:r w:rsidRPr="009B69FA">
        <w:rPr>
          <w:rFonts w:asciiTheme="minorHAnsi" w:hAnsiTheme="minorHAnsi" w:cstheme="minorHAnsi"/>
          <w:b/>
          <w:bCs/>
          <w:color w:val="030712"/>
          <w:sz w:val="21"/>
          <w:szCs w:val="21"/>
        </w:rPr>
        <w:t>PROFESSION</w:t>
      </w:r>
      <w:r w:rsidR="00C061DB" w:rsidRPr="009B69FA">
        <w:rPr>
          <w:rFonts w:asciiTheme="minorHAnsi" w:hAnsiTheme="minorHAnsi" w:cstheme="minorHAnsi"/>
          <w:b/>
          <w:bCs/>
          <w:color w:val="030712"/>
          <w:sz w:val="21"/>
          <w:szCs w:val="21"/>
        </w:rPr>
        <w:t>AL</w:t>
      </w:r>
      <w:r w:rsidRPr="009B69FA">
        <w:rPr>
          <w:rFonts w:asciiTheme="minorHAnsi" w:hAnsiTheme="minorHAnsi" w:cstheme="minorHAnsi"/>
          <w:b/>
          <w:bCs/>
          <w:color w:val="030712"/>
          <w:sz w:val="21"/>
          <w:szCs w:val="21"/>
        </w:rPr>
        <w:t xml:space="preserve"> EXPERIENCE</w:t>
      </w:r>
    </w:p>
    <w:p w14:paraId="00EA9276" w14:textId="77777777" w:rsidR="004C3C24" w:rsidRPr="009B69FA" w:rsidRDefault="004C3C24" w:rsidP="005848CD">
      <w:pPr>
        <w:pStyle w:val="Heading1"/>
        <w:spacing w:before="0"/>
        <w:ind w:left="0" w:right="6"/>
        <w:rPr>
          <w:rFonts w:asciiTheme="minorHAnsi" w:hAnsiTheme="minorHAnsi" w:cstheme="minorHAnsi"/>
          <w:b/>
          <w:bCs/>
          <w:sz w:val="21"/>
          <w:szCs w:val="21"/>
        </w:rPr>
      </w:pPr>
    </w:p>
    <w:p w14:paraId="646970C3" w14:textId="78D9BC6C" w:rsidR="003522A2" w:rsidRDefault="004C3C24" w:rsidP="004C3C24">
      <w:pPr>
        <w:pStyle w:val="BodyText"/>
        <w:ind w:left="0" w:right="0" w:firstLine="0"/>
        <w:rPr>
          <w:rFonts w:ascii="Calibri" w:hAnsi="Calibri" w:cs="Calibri"/>
          <w:sz w:val="21"/>
          <w:szCs w:val="21"/>
        </w:rPr>
      </w:pPr>
      <w:r>
        <w:rPr>
          <w:rFonts w:asciiTheme="minorHAnsi" w:hAnsiTheme="minorHAnsi" w:cstheme="minorHAnsi"/>
          <w:b/>
          <w:bCs/>
          <w:sz w:val="21"/>
          <w:szCs w:val="21"/>
        </w:rPr>
        <w:t xml:space="preserve">KIDDE GLOBAL </w:t>
      </w:r>
      <w:r w:rsidR="00EF1021">
        <w:rPr>
          <w:rFonts w:asciiTheme="minorHAnsi" w:hAnsiTheme="minorHAnsi" w:cstheme="minorHAnsi"/>
          <w:b/>
          <w:bCs/>
          <w:sz w:val="21"/>
          <w:szCs w:val="21"/>
        </w:rPr>
        <w:t>SOLUTIONS</w:t>
      </w:r>
      <w:r w:rsidRPr="004C3C24">
        <w:rPr>
          <w:rFonts w:asciiTheme="minorHAnsi" w:hAnsiTheme="minorHAnsi" w:cstheme="minorHAnsi"/>
          <w:b/>
          <w:bCs/>
          <w:sz w:val="21"/>
          <w:szCs w:val="21"/>
        </w:rPr>
        <w:t xml:space="preserve"> (former portfolio company of UTC)</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sidR="00F71E17">
        <w:rPr>
          <w:rFonts w:asciiTheme="minorHAnsi" w:hAnsiTheme="minorHAnsi" w:cstheme="minorHAnsi"/>
          <w:b/>
          <w:bCs/>
          <w:sz w:val="21"/>
          <w:szCs w:val="21"/>
        </w:rPr>
        <w:t xml:space="preserve">             </w:t>
      </w:r>
      <w:r>
        <w:rPr>
          <w:rFonts w:asciiTheme="minorHAnsi" w:hAnsiTheme="minorHAnsi" w:cstheme="minorHAnsi"/>
          <w:b/>
          <w:bCs/>
          <w:sz w:val="21"/>
          <w:szCs w:val="21"/>
        </w:rPr>
        <w:t xml:space="preserve">Feb 2025 – </w:t>
      </w:r>
      <w:r w:rsidR="00F71E17">
        <w:rPr>
          <w:rFonts w:asciiTheme="minorHAnsi" w:hAnsiTheme="minorHAnsi" w:cstheme="minorHAnsi"/>
          <w:b/>
          <w:bCs/>
          <w:sz w:val="21"/>
          <w:szCs w:val="21"/>
        </w:rPr>
        <w:t>August 2025</w:t>
      </w:r>
      <w:r>
        <w:rPr>
          <w:rFonts w:asciiTheme="minorHAnsi" w:hAnsiTheme="minorHAnsi" w:cstheme="minorHAnsi"/>
          <w:b/>
          <w:bCs/>
          <w:sz w:val="21"/>
          <w:szCs w:val="21"/>
        </w:rPr>
        <w:br/>
      </w:r>
      <w:r w:rsidR="00F71E17" w:rsidRPr="00F71E17">
        <w:rPr>
          <w:sz w:val="21"/>
          <w:szCs w:val="21"/>
        </w:rPr>
        <w:t>I led technology and operational transition efforts at Kidde Global Solutions,</w:t>
      </w:r>
      <w:r w:rsidR="00052784">
        <w:rPr>
          <w:sz w:val="21"/>
          <w:szCs w:val="21"/>
        </w:rPr>
        <w:t xml:space="preserve"> a global leader in fire safety,</w:t>
      </w:r>
      <w:r w:rsidR="00F71E17" w:rsidRPr="00F71E17">
        <w:rPr>
          <w:sz w:val="21"/>
          <w:szCs w:val="21"/>
        </w:rPr>
        <w:t xml:space="preserve"> guiding the company’s TSA exit after its 2024 acquisition by Lonestar Funds</w:t>
      </w:r>
      <w:r w:rsidR="00052784">
        <w:rPr>
          <w:sz w:val="21"/>
          <w:szCs w:val="21"/>
        </w:rPr>
        <w:t>.</w:t>
      </w:r>
    </w:p>
    <w:p w14:paraId="54107931" w14:textId="77777777" w:rsidR="004C3C24" w:rsidRDefault="004C3C24" w:rsidP="005848CD">
      <w:pPr>
        <w:pStyle w:val="BodyText"/>
        <w:ind w:left="0" w:right="0" w:firstLine="0"/>
        <w:jc w:val="both"/>
        <w:rPr>
          <w:rFonts w:ascii="Calibri" w:hAnsi="Calibri" w:cs="Calibri"/>
          <w:sz w:val="21"/>
          <w:szCs w:val="21"/>
        </w:rPr>
      </w:pPr>
    </w:p>
    <w:p w14:paraId="2106D00B" w14:textId="3C985A11" w:rsidR="004C3C24" w:rsidRDefault="004C3C24" w:rsidP="008A207C">
      <w:pPr>
        <w:pStyle w:val="BodyText"/>
        <w:ind w:left="0" w:right="0" w:firstLine="0"/>
        <w:rPr>
          <w:rFonts w:ascii="Calibri" w:hAnsi="Calibri" w:cs="Calibri"/>
          <w:sz w:val="21"/>
          <w:szCs w:val="21"/>
        </w:rPr>
      </w:pPr>
      <w:r w:rsidRPr="004C3C24">
        <w:rPr>
          <w:rFonts w:ascii="Calibri" w:hAnsi="Calibri" w:cs="Calibri"/>
          <w:b/>
          <w:bCs/>
          <w:sz w:val="21"/>
          <w:szCs w:val="21"/>
        </w:rPr>
        <w:t xml:space="preserve">Global Hosting and Operations Leader, Digital </w:t>
      </w:r>
      <w:proofErr w:type="gramStart"/>
      <w:r w:rsidRPr="004C3C24">
        <w:rPr>
          <w:rFonts w:ascii="Calibri" w:hAnsi="Calibri" w:cs="Calibri"/>
          <w:b/>
          <w:bCs/>
          <w:sz w:val="21"/>
          <w:szCs w:val="21"/>
        </w:rPr>
        <w:t>Technology,</w:t>
      </w:r>
      <w:r>
        <w:rPr>
          <w:rFonts w:ascii="Calibri" w:hAnsi="Calibri" w:cs="Calibri"/>
          <w:sz w:val="21"/>
          <w:szCs w:val="21"/>
        </w:rPr>
        <w:t xml:space="preserve"> </w:t>
      </w:r>
      <w:r w:rsidR="00F71E17">
        <w:rPr>
          <w:rFonts w:ascii="Calibri" w:hAnsi="Calibri" w:cs="Calibri"/>
          <w:sz w:val="21"/>
          <w:szCs w:val="21"/>
        </w:rPr>
        <w:t xml:space="preserve"> (</w:t>
      </w:r>
      <w:proofErr w:type="gramEnd"/>
      <w:r w:rsidR="00F71E17">
        <w:rPr>
          <w:rFonts w:ascii="Calibri" w:hAnsi="Calibri" w:cs="Calibri"/>
          <w:sz w:val="21"/>
          <w:szCs w:val="21"/>
        </w:rPr>
        <w:t xml:space="preserve">Contract) </w:t>
      </w:r>
      <w:r>
        <w:rPr>
          <w:rFonts w:ascii="Calibri" w:hAnsi="Calibri" w:cs="Calibri"/>
          <w:sz w:val="21"/>
          <w:szCs w:val="21"/>
        </w:rPr>
        <w:t xml:space="preserve">Feb 2025 </w:t>
      </w:r>
      <w:r w:rsidR="00F71E17">
        <w:rPr>
          <w:rFonts w:ascii="Calibri" w:hAnsi="Calibri" w:cs="Calibri"/>
          <w:sz w:val="21"/>
          <w:szCs w:val="21"/>
        </w:rPr>
        <w:t>–</w:t>
      </w:r>
      <w:r>
        <w:rPr>
          <w:rFonts w:ascii="Calibri" w:hAnsi="Calibri" w:cs="Calibri"/>
          <w:sz w:val="21"/>
          <w:szCs w:val="21"/>
        </w:rPr>
        <w:t xml:space="preserve"> </w:t>
      </w:r>
      <w:r w:rsidR="00F71E17">
        <w:rPr>
          <w:rFonts w:ascii="Calibri" w:hAnsi="Calibri" w:cs="Calibri"/>
          <w:sz w:val="21"/>
          <w:szCs w:val="21"/>
        </w:rPr>
        <w:t>August 2025</w:t>
      </w:r>
    </w:p>
    <w:p w14:paraId="38EDD35B" w14:textId="22EE42DB" w:rsidR="008A207C" w:rsidRPr="008A207C" w:rsidRDefault="008A207C" w:rsidP="007476B7">
      <w:pPr>
        <w:pStyle w:val="NormalWeb"/>
        <w:numPr>
          <w:ilvl w:val="0"/>
          <w:numId w:val="24"/>
        </w:numPr>
        <w:jc w:val="both"/>
        <w:rPr>
          <w:rFonts w:asciiTheme="minorHAnsi" w:hAnsiTheme="minorHAnsi" w:cstheme="minorHAnsi"/>
          <w:sz w:val="21"/>
          <w:szCs w:val="21"/>
        </w:rPr>
      </w:pPr>
      <w:r w:rsidRPr="008A207C">
        <w:rPr>
          <w:rFonts w:asciiTheme="minorHAnsi" w:hAnsiTheme="minorHAnsi" w:cstheme="minorHAnsi"/>
          <w:sz w:val="21"/>
          <w:szCs w:val="21"/>
        </w:rPr>
        <w:t>Spearheaded the global separation of hosting and infrastructure services from Carrier as part of Kidde Global Solutions’ acquisition by Lonestar Funds, ensuring business continuity and operational integrity across all regions.</w:t>
      </w:r>
    </w:p>
    <w:p w14:paraId="16D2295F" w14:textId="176353ED" w:rsidR="008A207C" w:rsidRPr="008A207C" w:rsidRDefault="008A207C" w:rsidP="007476B7">
      <w:pPr>
        <w:pStyle w:val="NormalWeb"/>
        <w:numPr>
          <w:ilvl w:val="0"/>
          <w:numId w:val="24"/>
        </w:numPr>
        <w:jc w:val="both"/>
        <w:rPr>
          <w:rFonts w:asciiTheme="minorHAnsi" w:hAnsiTheme="minorHAnsi" w:cstheme="minorHAnsi"/>
          <w:sz w:val="21"/>
          <w:szCs w:val="21"/>
        </w:rPr>
      </w:pPr>
      <w:r w:rsidRPr="008A207C">
        <w:rPr>
          <w:rFonts w:asciiTheme="minorHAnsi" w:hAnsiTheme="minorHAnsi" w:cstheme="minorHAnsi"/>
          <w:sz w:val="21"/>
          <w:szCs w:val="21"/>
        </w:rPr>
        <w:t xml:space="preserve">Defined and led the execution of a comprehensive global hosting strategy, integrating cloud and </w:t>
      </w:r>
      <w:proofErr w:type="gramStart"/>
      <w:r w:rsidRPr="008A207C">
        <w:rPr>
          <w:rFonts w:asciiTheme="minorHAnsi" w:hAnsiTheme="minorHAnsi" w:cstheme="minorHAnsi"/>
          <w:sz w:val="21"/>
          <w:szCs w:val="21"/>
        </w:rPr>
        <w:t>on-premise</w:t>
      </w:r>
      <w:proofErr w:type="gramEnd"/>
      <w:r w:rsidRPr="008A207C">
        <w:rPr>
          <w:rFonts w:asciiTheme="minorHAnsi" w:hAnsiTheme="minorHAnsi" w:cstheme="minorHAnsi"/>
          <w:sz w:val="21"/>
          <w:szCs w:val="21"/>
        </w:rPr>
        <w:t xml:space="preserve"> solutions to align with business objectives, enhance scalability, and strengthen security posture.</w:t>
      </w:r>
    </w:p>
    <w:p w14:paraId="4F823458" w14:textId="77777777" w:rsidR="008A207C" w:rsidRDefault="008A207C" w:rsidP="007476B7">
      <w:pPr>
        <w:pStyle w:val="NormalWeb"/>
        <w:numPr>
          <w:ilvl w:val="0"/>
          <w:numId w:val="24"/>
        </w:numPr>
        <w:jc w:val="both"/>
        <w:rPr>
          <w:rFonts w:asciiTheme="minorHAnsi" w:hAnsiTheme="minorHAnsi" w:cstheme="minorHAnsi"/>
          <w:sz w:val="21"/>
          <w:szCs w:val="21"/>
        </w:rPr>
      </w:pPr>
      <w:r w:rsidRPr="008A207C">
        <w:rPr>
          <w:rFonts w:asciiTheme="minorHAnsi" w:hAnsiTheme="minorHAnsi" w:cstheme="minorHAnsi"/>
          <w:sz w:val="21"/>
          <w:szCs w:val="21"/>
        </w:rPr>
        <w:t>Architected enterprise-grade cloud landing zones and operational frameworks, enabling secure, scalable, and resilient hosting environments in support of global digital transformation initiatives.</w:t>
      </w:r>
    </w:p>
    <w:p w14:paraId="7F5F19CA" w14:textId="6C85B047" w:rsidR="004C3C24" w:rsidRDefault="008A207C" w:rsidP="007476B7">
      <w:pPr>
        <w:pStyle w:val="NormalWeb"/>
        <w:numPr>
          <w:ilvl w:val="0"/>
          <w:numId w:val="24"/>
        </w:numPr>
        <w:jc w:val="both"/>
        <w:rPr>
          <w:rFonts w:asciiTheme="minorHAnsi" w:hAnsiTheme="minorHAnsi" w:cstheme="minorHAnsi"/>
          <w:sz w:val="21"/>
          <w:szCs w:val="21"/>
        </w:rPr>
      </w:pPr>
      <w:r w:rsidRPr="008A207C">
        <w:rPr>
          <w:rFonts w:asciiTheme="minorHAnsi" w:hAnsiTheme="minorHAnsi" w:cstheme="minorHAnsi"/>
          <w:sz w:val="21"/>
          <w:szCs w:val="21"/>
        </w:rPr>
        <w:t>Directed cross-functional teams and global stakeholders to drive the seamless migration and support of critical infrastructure and applications, delivering stability and performance across Kidde Global Solutions’ worldwide operations.</w:t>
      </w:r>
    </w:p>
    <w:p w14:paraId="2CB234A1" w14:textId="61ACB0B3" w:rsidR="00052784" w:rsidRPr="007476B7" w:rsidRDefault="00052784" w:rsidP="007476B7">
      <w:pPr>
        <w:pStyle w:val="NormalWeb"/>
        <w:numPr>
          <w:ilvl w:val="0"/>
          <w:numId w:val="24"/>
        </w:numPr>
        <w:jc w:val="both"/>
        <w:rPr>
          <w:rFonts w:asciiTheme="minorHAnsi" w:hAnsiTheme="minorHAnsi" w:cstheme="minorHAnsi"/>
          <w:sz w:val="21"/>
          <w:szCs w:val="21"/>
        </w:rPr>
      </w:pPr>
      <w:r>
        <w:rPr>
          <w:rFonts w:asciiTheme="minorHAnsi" w:hAnsiTheme="minorHAnsi" w:cstheme="minorHAnsi"/>
          <w:sz w:val="21"/>
          <w:szCs w:val="21"/>
        </w:rPr>
        <w:t xml:space="preserve">Drafted and implemented green field corporate policies and </w:t>
      </w:r>
      <w:proofErr w:type="gramStart"/>
      <w:r>
        <w:rPr>
          <w:rFonts w:asciiTheme="minorHAnsi" w:hAnsiTheme="minorHAnsi" w:cstheme="minorHAnsi"/>
          <w:sz w:val="21"/>
          <w:szCs w:val="21"/>
        </w:rPr>
        <w:t>SOP’s</w:t>
      </w:r>
      <w:proofErr w:type="gramEnd"/>
      <w:r>
        <w:rPr>
          <w:rFonts w:asciiTheme="minorHAnsi" w:hAnsiTheme="minorHAnsi" w:cstheme="minorHAnsi"/>
          <w:sz w:val="21"/>
          <w:szCs w:val="21"/>
        </w:rPr>
        <w:t xml:space="preserve"> to facilitate efficient and robust rehosting of corporate application portfolio while maintaining BAU activities.</w:t>
      </w:r>
    </w:p>
    <w:p w14:paraId="5BED02FD" w14:textId="7B40C8AA" w:rsidR="00036DEA" w:rsidRPr="009B69FA" w:rsidRDefault="00036DEA" w:rsidP="005848CD">
      <w:pPr>
        <w:pStyle w:val="BodyText"/>
        <w:tabs>
          <w:tab w:val="right" w:pos="10800"/>
        </w:tabs>
        <w:ind w:left="0" w:right="0" w:firstLine="0"/>
        <w:jc w:val="both"/>
        <w:rPr>
          <w:rFonts w:asciiTheme="minorHAnsi" w:hAnsiTheme="minorHAnsi" w:cstheme="minorHAnsi"/>
          <w:b/>
          <w:bCs/>
          <w:color w:val="00B050"/>
          <w:sz w:val="21"/>
          <w:szCs w:val="21"/>
        </w:rPr>
      </w:pPr>
      <w:r w:rsidRPr="009B69FA">
        <w:rPr>
          <w:rFonts w:asciiTheme="minorHAnsi" w:hAnsiTheme="minorHAnsi" w:cstheme="minorHAnsi"/>
          <w:b/>
          <w:bCs/>
          <w:color w:val="030712"/>
          <w:sz w:val="21"/>
          <w:szCs w:val="21"/>
        </w:rPr>
        <w:t xml:space="preserve">OTIS ELEVATOR COMPANY WORLD HEADQUARTERS (former portfolio company of </w:t>
      </w:r>
      <w:r w:rsidR="00372164" w:rsidRPr="009B69FA">
        <w:rPr>
          <w:rFonts w:asciiTheme="minorHAnsi" w:hAnsiTheme="minorHAnsi" w:cstheme="minorHAnsi"/>
          <w:b/>
          <w:bCs/>
          <w:color w:val="030712"/>
          <w:sz w:val="21"/>
          <w:szCs w:val="21"/>
        </w:rPr>
        <w:t>UTC</w:t>
      </w:r>
      <w:r w:rsidRPr="009B69FA">
        <w:rPr>
          <w:rFonts w:asciiTheme="minorHAnsi" w:hAnsiTheme="minorHAnsi" w:cstheme="minorHAnsi"/>
          <w:b/>
          <w:bCs/>
          <w:color w:val="030712"/>
          <w:sz w:val="21"/>
          <w:szCs w:val="21"/>
        </w:rPr>
        <w:t>)</w:t>
      </w:r>
      <w:r w:rsidR="00372164" w:rsidRPr="009B69FA">
        <w:rPr>
          <w:rFonts w:asciiTheme="minorHAnsi" w:hAnsiTheme="minorHAnsi" w:cstheme="minorHAnsi"/>
          <w:color w:val="030712"/>
          <w:sz w:val="21"/>
          <w:szCs w:val="21"/>
        </w:rPr>
        <w:t xml:space="preserve"> </w:t>
      </w:r>
      <w:r w:rsidR="00372164" w:rsidRPr="009B69FA">
        <w:rPr>
          <w:rFonts w:asciiTheme="minorHAnsi" w:hAnsiTheme="minorHAnsi" w:cstheme="minorHAnsi"/>
          <w:color w:val="030712"/>
          <w:sz w:val="21"/>
          <w:szCs w:val="21"/>
        </w:rPr>
        <w:tab/>
      </w:r>
      <w:r w:rsidR="00C061DB" w:rsidRPr="009B69FA">
        <w:rPr>
          <w:rFonts w:asciiTheme="minorHAnsi" w:hAnsiTheme="minorHAnsi" w:cstheme="minorHAnsi"/>
          <w:b/>
          <w:bCs/>
          <w:sz w:val="21"/>
          <w:szCs w:val="21"/>
        </w:rPr>
        <w:t>Dec 2018</w:t>
      </w:r>
      <w:r w:rsidR="00C061DB" w:rsidRPr="009B69FA">
        <w:rPr>
          <w:rFonts w:asciiTheme="minorHAnsi" w:hAnsiTheme="minorHAnsi" w:cstheme="minorHAnsi"/>
          <w:sz w:val="21"/>
          <w:szCs w:val="21"/>
        </w:rPr>
        <w:t xml:space="preserve"> </w:t>
      </w:r>
      <w:r w:rsidR="00C12855">
        <w:rPr>
          <w:rFonts w:asciiTheme="minorHAnsi" w:hAnsiTheme="minorHAnsi" w:cstheme="minorHAnsi"/>
          <w:b/>
          <w:bCs/>
          <w:sz w:val="21"/>
          <w:szCs w:val="21"/>
        </w:rPr>
        <w:t>-</w:t>
      </w:r>
      <w:r w:rsidR="00372164" w:rsidRPr="009B69FA">
        <w:rPr>
          <w:rFonts w:asciiTheme="minorHAnsi" w:hAnsiTheme="minorHAnsi" w:cstheme="minorHAnsi"/>
          <w:b/>
          <w:bCs/>
          <w:sz w:val="21"/>
          <w:szCs w:val="21"/>
        </w:rPr>
        <w:t xml:space="preserve"> </w:t>
      </w:r>
      <w:r w:rsidR="005C5818" w:rsidRPr="009B69FA">
        <w:rPr>
          <w:rFonts w:asciiTheme="minorHAnsi" w:hAnsiTheme="minorHAnsi" w:cstheme="minorHAnsi"/>
          <w:b/>
          <w:bCs/>
          <w:sz w:val="21"/>
          <w:szCs w:val="21"/>
        </w:rPr>
        <w:t>Nov 2024</w:t>
      </w:r>
    </w:p>
    <w:p w14:paraId="625F1574" w14:textId="4C003909" w:rsidR="00993CE4" w:rsidRPr="009B69FA" w:rsidRDefault="00A10C2E" w:rsidP="005848CD">
      <w:pPr>
        <w:pStyle w:val="BodyText"/>
        <w:ind w:left="0" w:right="0" w:firstLine="0"/>
        <w:jc w:val="both"/>
        <w:rPr>
          <w:rFonts w:asciiTheme="minorHAnsi" w:hAnsiTheme="minorHAnsi" w:cstheme="minorHAnsi"/>
          <w:i/>
          <w:iCs/>
          <w:sz w:val="21"/>
          <w:szCs w:val="21"/>
        </w:rPr>
      </w:pPr>
      <w:r w:rsidRPr="009B69FA">
        <w:rPr>
          <w:rFonts w:asciiTheme="minorHAnsi" w:hAnsiTheme="minorHAnsi" w:cstheme="minorHAnsi"/>
          <w:i/>
          <w:iCs/>
          <w:sz w:val="21"/>
          <w:szCs w:val="21"/>
        </w:rPr>
        <w:t>World's</w:t>
      </w:r>
      <w:r w:rsidR="00696274">
        <w:rPr>
          <w:rFonts w:asciiTheme="minorHAnsi" w:hAnsiTheme="minorHAnsi" w:cstheme="minorHAnsi"/>
          <w:i/>
          <w:iCs/>
          <w:sz w:val="21"/>
          <w:szCs w:val="21"/>
        </w:rPr>
        <w:t xml:space="preserve"> </w:t>
      </w:r>
      <w:r w:rsidRPr="009B69FA">
        <w:rPr>
          <w:rFonts w:asciiTheme="minorHAnsi" w:hAnsiTheme="minorHAnsi" w:cstheme="minorHAnsi"/>
          <w:i/>
          <w:iCs/>
          <w:sz w:val="21"/>
          <w:szCs w:val="21"/>
        </w:rPr>
        <w:t xml:space="preserve">largest manufacturer of </w:t>
      </w:r>
      <w:r w:rsidR="00987551" w:rsidRPr="009B69FA">
        <w:rPr>
          <w:rFonts w:asciiTheme="minorHAnsi" w:hAnsiTheme="minorHAnsi" w:cstheme="minorHAnsi"/>
          <w:i/>
          <w:iCs/>
          <w:sz w:val="21"/>
          <w:szCs w:val="21"/>
        </w:rPr>
        <w:t xml:space="preserve">horizontal and </w:t>
      </w:r>
      <w:r w:rsidRPr="009B69FA">
        <w:rPr>
          <w:rFonts w:asciiTheme="minorHAnsi" w:hAnsiTheme="minorHAnsi" w:cstheme="minorHAnsi"/>
          <w:i/>
          <w:iCs/>
          <w:sz w:val="21"/>
          <w:szCs w:val="21"/>
        </w:rPr>
        <w:t>vertical transportation systems</w:t>
      </w:r>
      <w:r w:rsidR="00987551" w:rsidRPr="009B69FA">
        <w:rPr>
          <w:rFonts w:asciiTheme="minorHAnsi" w:hAnsiTheme="minorHAnsi" w:cstheme="minorHAnsi"/>
          <w:i/>
          <w:iCs/>
          <w:sz w:val="21"/>
          <w:szCs w:val="21"/>
        </w:rPr>
        <w:t xml:space="preserve"> moving 2b people per day</w:t>
      </w:r>
      <w:r w:rsidRPr="009B69FA">
        <w:rPr>
          <w:rFonts w:asciiTheme="minorHAnsi" w:hAnsiTheme="minorHAnsi" w:cstheme="minorHAnsi"/>
          <w:i/>
          <w:iCs/>
          <w:sz w:val="21"/>
          <w:szCs w:val="21"/>
        </w:rPr>
        <w:t>. $14.206b; 71k+ employees.</w:t>
      </w:r>
    </w:p>
    <w:p w14:paraId="4279D813" w14:textId="77777777" w:rsidR="00A10C2E" w:rsidRPr="009B69FA" w:rsidRDefault="00A10C2E" w:rsidP="005848CD">
      <w:pPr>
        <w:pStyle w:val="BodyText"/>
        <w:ind w:left="0" w:right="0" w:firstLine="0"/>
        <w:jc w:val="both"/>
        <w:rPr>
          <w:rFonts w:asciiTheme="minorHAnsi" w:hAnsiTheme="minorHAnsi" w:cstheme="minorHAnsi"/>
          <w:sz w:val="21"/>
          <w:szCs w:val="21"/>
        </w:rPr>
      </w:pPr>
    </w:p>
    <w:p w14:paraId="7B829723" w14:textId="5167695A" w:rsidR="00036DEA" w:rsidRPr="009B69FA" w:rsidRDefault="00BE7A2A" w:rsidP="005848CD">
      <w:pPr>
        <w:pStyle w:val="Heading2"/>
        <w:spacing w:line="240" w:lineRule="auto"/>
        <w:ind w:left="0"/>
        <w:jc w:val="both"/>
        <w:rPr>
          <w:rFonts w:asciiTheme="minorHAnsi" w:hAnsiTheme="minorHAnsi" w:cstheme="minorHAnsi"/>
          <w:color w:val="030712"/>
          <w:sz w:val="21"/>
          <w:szCs w:val="21"/>
        </w:rPr>
      </w:pPr>
      <w:r w:rsidRPr="009B69FA">
        <w:rPr>
          <w:rFonts w:asciiTheme="minorHAnsi" w:hAnsiTheme="minorHAnsi" w:cstheme="minorHAnsi"/>
          <w:b/>
          <w:bCs/>
          <w:color w:val="030712"/>
          <w:sz w:val="21"/>
          <w:szCs w:val="21"/>
        </w:rPr>
        <w:t>Director, Service Governance Office</w:t>
      </w:r>
      <w:r w:rsidR="00372164" w:rsidRPr="009B69FA">
        <w:rPr>
          <w:rFonts w:asciiTheme="minorHAnsi" w:hAnsiTheme="minorHAnsi" w:cstheme="minorHAnsi"/>
          <w:b/>
          <w:bCs/>
          <w:color w:val="030712"/>
          <w:sz w:val="21"/>
          <w:szCs w:val="21"/>
        </w:rPr>
        <w:t xml:space="preserve">, </w:t>
      </w:r>
      <w:r w:rsidRPr="009B69FA">
        <w:rPr>
          <w:rFonts w:asciiTheme="minorHAnsi" w:hAnsiTheme="minorHAnsi" w:cstheme="minorHAnsi"/>
          <w:color w:val="030712"/>
          <w:sz w:val="21"/>
          <w:szCs w:val="21"/>
        </w:rPr>
        <w:t>Jan</w:t>
      </w:r>
      <w:r w:rsidR="00036DEA" w:rsidRPr="009B69FA">
        <w:rPr>
          <w:rFonts w:asciiTheme="minorHAnsi" w:hAnsiTheme="minorHAnsi" w:cstheme="minorHAnsi"/>
          <w:color w:val="030712"/>
          <w:sz w:val="21"/>
          <w:szCs w:val="21"/>
        </w:rPr>
        <w:t xml:space="preserve"> </w:t>
      </w:r>
      <w:r w:rsidRPr="009B69FA">
        <w:rPr>
          <w:rFonts w:asciiTheme="minorHAnsi" w:hAnsiTheme="minorHAnsi" w:cstheme="minorHAnsi"/>
          <w:color w:val="030712"/>
          <w:sz w:val="21"/>
          <w:szCs w:val="21"/>
        </w:rPr>
        <w:t xml:space="preserve">2024 </w:t>
      </w:r>
      <w:r w:rsidR="005C5818" w:rsidRPr="009B69FA">
        <w:rPr>
          <w:rFonts w:asciiTheme="minorHAnsi" w:hAnsiTheme="minorHAnsi" w:cstheme="minorHAnsi"/>
          <w:color w:val="030712"/>
          <w:sz w:val="21"/>
          <w:szCs w:val="21"/>
        </w:rPr>
        <w:t>–</w:t>
      </w:r>
      <w:r w:rsidRPr="009B69FA">
        <w:rPr>
          <w:rFonts w:asciiTheme="minorHAnsi" w:hAnsiTheme="minorHAnsi" w:cstheme="minorHAnsi"/>
          <w:color w:val="030712"/>
          <w:sz w:val="21"/>
          <w:szCs w:val="21"/>
        </w:rPr>
        <w:t xml:space="preserve"> </w:t>
      </w:r>
      <w:r w:rsidR="005C5818" w:rsidRPr="009B69FA">
        <w:rPr>
          <w:rFonts w:asciiTheme="minorHAnsi" w:hAnsiTheme="minorHAnsi" w:cstheme="minorHAnsi"/>
          <w:color w:val="030712"/>
          <w:sz w:val="21"/>
          <w:szCs w:val="21"/>
        </w:rPr>
        <w:t>Nov 2024</w:t>
      </w:r>
    </w:p>
    <w:p w14:paraId="26C88BA7" w14:textId="15160A9E" w:rsidR="00265D26" w:rsidRPr="009B69FA" w:rsidRDefault="00B80B5D" w:rsidP="00871E9D">
      <w:pPr>
        <w:pStyle w:val="BodyText"/>
        <w:numPr>
          <w:ilvl w:val="0"/>
          <w:numId w:val="17"/>
        </w:numPr>
        <w:ind w:left="360" w:right="0"/>
        <w:jc w:val="both"/>
        <w:rPr>
          <w:rFonts w:asciiTheme="minorHAnsi" w:hAnsiTheme="minorHAnsi" w:cstheme="minorHAnsi"/>
          <w:sz w:val="21"/>
          <w:szCs w:val="21"/>
        </w:rPr>
      </w:pPr>
      <w:r w:rsidRPr="009B69FA">
        <w:rPr>
          <w:rFonts w:asciiTheme="minorHAnsi" w:hAnsiTheme="minorHAnsi" w:cstheme="minorHAnsi"/>
          <w:color w:val="030712"/>
          <w:sz w:val="21"/>
          <w:szCs w:val="21"/>
        </w:rPr>
        <w:t>Responsible for building</w:t>
      </w:r>
      <w:r w:rsidR="00265D26" w:rsidRPr="009B69FA">
        <w:rPr>
          <w:rFonts w:asciiTheme="minorHAnsi" w:hAnsiTheme="minorHAnsi" w:cstheme="minorHAnsi"/>
          <w:color w:val="030712"/>
          <w:sz w:val="21"/>
          <w:szCs w:val="21"/>
        </w:rPr>
        <w:t xml:space="preserve"> robust service governance</w:t>
      </w:r>
      <w:r w:rsidR="00DB4B5D" w:rsidRPr="009B69FA">
        <w:rPr>
          <w:rFonts w:asciiTheme="minorHAnsi" w:hAnsiTheme="minorHAnsi" w:cstheme="minorHAnsi"/>
          <w:color w:val="030712"/>
          <w:sz w:val="21"/>
          <w:szCs w:val="21"/>
        </w:rPr>
        <w:t xml:space="preserve"> and service excellence</w:t>
      </w:r>
      <w:r w:rsidR="00265D26" w:rsidRPr="009B69FA">
        <w:rPr>
          <w:rFonts w:asciiTheme="minorHAnsi" w:hAnsiTheme="minorHAnsi" w:cstheme="minorHAnsi"/>
          <w:color w:val="030712"/>
          <w:sz w:val="21"/>
          <w:szCs w:val="21"/>
        </w:rPr>
        <w:t xml:space="preserve"> organization, refining best practices and frameworks</w:t>
      </w:r>
      <w:r w:rsidR="0056671D">
        <w:rPr>
          <w:rFonts w:asciiTheme="minorHAnsi" w:hAnsiTheme="minorHAnsi" w:cstheme="minorHAnsi"/>
          <w:color w:val="030712"/>
          <w:sz w:val="21"/>
          <w:szCs w:val="21"/>
        </w:rPr>
        <w:t>,</w:t>
      </w:r>
      <w:r w:rsidR="00DB4B5D" w:rsidRPr="009B69FA">
        <w:rPr>
          <w:rFonts w:asciiTheme="minorHAnsi" w:hAnsiTheme="minorHAnsi" w:cstheme="minorHAnsi"/>
          <w:color w:val="030712"/>
          <w:sz w:val="21"/>
          <w:szCs w:val="21"/>
        </w:rPr>
        <w:t xml:space="preserve"> and exceeding operational excellence benchmarks</w:t>
      </w:r>
      <w:r w:rsidR="00265D26" w:rsidRPr="009B69FA">
        <w:rPr>
          <w:rFonts w:asciiTheme="minorHAnsi" w:hAnsiTheme="minorHAnsi" w:cstheme="minorHAnsi"/>
          <w:color w:val="030712"/>
          <w:sz w:val="21"/>
          <w:szCs w:val="21"/>
        </w:rPr>
        <w:t>.</w:t>
      </w:r>
    </w:p>
    <w:p w14:paraId="0383CC90" w14:textId="291E4434" w:rsidR="003522A2" w:rsidRPr="009B69FA" w:rsidRDefault="00BE7A2A"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lastRenderedPageBreak/>
        <w:t>Guided strategic programs for global DT intake platform (ServiceNow), driving process alignment and operational enhancements across regions.</w:t>
      </w:r>
    </w:p>
    <w:p w14:paraId="724B52ED" w14:textId="092B52BD" w:rsidR="003522A2" w:rsidRPr="009B69FA" w:rsidRDefault="00BE7A2A"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Orchestrated comprehensive rebuild of heritage CMDB, elevating data accuracy and usability, and fostering a culture of effective project management worldwide.</w:t>
      </w:r>
    </w:p>
    <w:p w14:paraId="4EB94B27" w14:textId="596268D8" w:rsidR="003522A2" w:rsidRPr="009B69FA" w:rsidRDefault="00BE7A2A"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Identified and implemented digital experience enhancements, propelling global adoption of ServiceNow as unified DT management solution.</w:t>
      </w:r>
    </w:p>
    <w:p w14:paraId="3584F727" w14:textId="2A2ED25B" w:rsidR="003522A2" w:rsidRPr="009B69FA" w:rsidRDefault="00BE7A2A"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 xml:space="preserve">Collaborated with CIO and DT leaders to drive </w:t>
      </w:r>
      <w:proofErr w:type="spellStart"/>
      <w:r w:rsidRPr="009B69FA">
        <w:rPr>
          <w:rFonts w:asciiTheme="minorHAnsi" w:hAnsiTheme="minorHAnsi" w:cstheme="minorHAnsi"/>
          <w:color w:val="030712"/>
          <w:sz w:val="21"/>
          <w:szCs w:val="21"/>
        </w:rPr>
        <w:t>UpLift</w:t>
      </w:r>
      <w:proofErr w:type="spellEnd"/>
      <w:r w:rsidRPr="009B69FA">
        <w:rPr>
          <w:rFonts w:asciiTheme="minorHAnsi" w:hAnsiTheme="minorHAnsi" w:cstheme="minorHAnsi"/>
          <w:color w:val="030712"/>
          <w:sz w:val="21"/>
          <w:szCs w:val="21"/>
        </w:rPr>
        <w:t xml:space="preserve"> objectives, optimizing cost-efficiency, and elevating digital customer experience.</w:t>
      </w:r>
    </w:p>
    <w:p w14:paraId="490A60CB" w14:textId="2F5D0448" w:rsidR="003522A2" w:rsidRPr="009B69FA" w:rsidRDefault="00BE7A2A"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 xml:space="preserve">Established high-impact accelerator team, fueling cross-organizational project delivery in line with global strategy and </w:t>
      </w:r>
      <w:proofErr w:type="spellStart"/>
      <w:r w:rsidRPr="009B69FA">
        <w:rPr>
          <w:rFonts w:asciiTheme="minorHAnsi" w:hAnsiTheme="minorHAnsi" w:cstheme="minorHAnsi"/>
          <w:color w:val="030712"/>
          <w:sz w:val="21"/>
          <w:szCs w:val="21"/>
        </w:rPr>
        <w:t>UpLift</w:t>
      </w:r>
      <w:proofErr w:type="spellEnd"/>
      <w:r w:rsidRPr="009B69FA">
        <w:rPr>
          <w:rFonts w:asciiTheme="minorHAnsi" w:hAnsiTheme="minorHAnsi" w:cstheme="minorHAnsi"/>
          <w:color w:val="030712"/>
          <w:sz w:val="21"/>
          <w:szCs w:val="21"/>
        </w:rPr>
        <w:t xml:space="preserve"> goals.</w:t>
      </w:r>
    </w:p>
    <w:p w14:paraId="09273145" w14:textId="7949B44D" w:rsidR="003522A2" w:rsidRPr="009B69FA" w:rsidRDefault="00987551" w:rsidP="00871E9D">
      <w:pPr>
        <w:pStyle w:val="ListParagraph"/>
        <w:numPr>
          <w:ilvl w:val="0"/>
          <w:numId w:val="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 xml:space="preserve">Supported transformative initiatives to achieve </w:t>
      </w:r>
      <w:proofErr w:type="spellStart"/>
      <w:r w:rsidRPr="009B69FA">
        <w:rPr>
          <w:rFonts w:asciiTheme="minorHAnsi" w:hAnsiTheme="minorHAnsi" w:cstheme="minorHAnsi"/>
          <w:color w:val="030712"/>
          <w:sz w:val="21"/>
          <w:szCs w:val="21"/>
        </w:rPr>
        <w:t>UpLift</w:t>
      </w:r>
      <w:proofErr w:type="spellEnd"/>
      <w:r w:rsidRPr="009B69FA">
        <w:rPr>
          <w:rFonts w:asciiTheme="minorHAnsi" w:hAnsiTheme="minorHAnsi" w:cstheme="minorHAnsi"/>
          <w:color w:val="030712"/>
          <w:sz w:val="21"/>
          <w:szCs w:val="21"/>
        </w:rPr>
        <w:t xml:space="preserve"> and AP25 objectives.</w:t>
      </w:r>
    </w:p>
    <w:p w14:paraId="7EF8C574" w14:textId="77777777" w:rsidR="00211BE1" w:rsidRPr="00212739" w:rsidRDefault="00211BE1" w:rsidP="005848CD">
      <w:pPr>
        <w:pStyle w:val="Heading2"/>
        <w:spacing w:line="240" w:lineRule="auto"/>
        <w:ind w:left="0"/>
        <w:jc w:val="both"/>
        <w:rPr>
          <w:rFonts w:asciiTheme="minorHAnsi" w:hAnsiTheme="minorHAnsi" w:cstheme="minorHAnsi"/>
          <w:b/>
          <w:bCs/>
          <w:sz w:val="21"/>
          <w:szCs w:val="21"/>
        </w:rPr>
      </w:pPr>
    </w:p>
    <w:p w14:paraId="365DE922" w14:textId="469FE3F3" w:rsidR="00993CE4" w:rsidRPr="00212739" w:rsidRDefault="00BE7A2A" w:rsidP="005848CD">
      <w:pPr>
        <w:pStyle w:val="Heading2"/>
        <w:spacing w:line="240" w:lineRule="auto"/>
        <w:ind w:left="0"/>
        <w:jc w:val="both"/>
        <w:rPr>
          <w:rFonts w:asciiTheme="minorHAnsi" w:hAnsiTheme="minorHAnsi" w:cstheme="minorHAnsi"/>
          <w:sz w:val="21"/>
          <w:szCs w:val="21"/>
        </w:rPr>
      </w:pPr>
      <w:r w:rsidRPr="00212739">
        <w:rPr>
          <w:rFonts w:asciiTheme="minorHAnsi" w:hAnsiTheme="minorHAnsi" w:cstheme="minorHAnsi"/>
          <w:b/>
          <w:bCs/>
          <w:sz w:val="21"/>
          <w:szCs w:val="21"/>
        </w:rPr>
        <w:t>Director, Global Transformation Programs</w:t>
      </w:r>
      <w:r w:rsidR="004E0A24" w:rsidRPr="00212739">
        <w:rPr>
          <w:rFonts w:asciiTheme="minorHAnsi" w:hAnsiTheme="minorHAnsi" w:cstheme="minorHAnsi"/>
          <w:b/>
          <w:bCs/>
          <w:sz w:val="21"/>
          <w:szCs w:val="21"/>
        </w:rPr>
        <w:t xml:space="preserve">, </w:t>
      </w:r>
      <w:r w:rsidRPr="00212739">
        <w:rPr>
          <w:rFonts w:asciiTheme="minorHAnsi" w:hAnsiTheme="minorHAnsi" w:cstheme="minorHAnsi"/>
          <w:sz w:val="21"/>
          <w:szCs w:val="21"/>
        </w:rPr>
        <w:t>Jun 2022 - Dec 2023</w:t>
      </w:r>
      <w:r w:rsidR="00D20A3F" w:rsidRPr="00212739">
        <w:rPr>
          <w:rFonts w:asciiTheme="minorHAnsi" w:hAnsiTheme="minorHAnsi" w:cstheme="minorHAnsi"/>
          <w:sz w:val="21"/>
          <w:szCs w:val="21"/>
        </w:rPr>
        <w:t xml:space="preserve"> </w:t>
      </w:r>
    </w:p>
    <w:p w14:paraId="1773A21B" w14:textId="497434B3" w:rsidR="003522A2" w:rsidRPr="00212739" w:rsidRDefault="00BE7A2A" w:rsidP="005848CD">
      <w:pPr>
        <w:pStyle w:val="BodyText"/>
        <w:numPr>
          <w:ilvl w:val="0"/>
          <w:numId w:val="16"/>
        </w:numPr>
        <w:ind w:left="360" w:right="0"/>
        <w:jc w:val="both"/>
        <w:rPr>
          <w:rFonts w:asciiTheme="minorHAnsi" w:hAnsiTheme="minorHAnsi" w:cstheme="minorHAnsi"/>
          <w:sz w:val="21"/>
          <w:szCs w:val="21"/>
        </w:rPr>
      </w:pPr>
      <w:r w:rsidRPr="00212739">
        <w:rPr>
          <w:rFonts w:asciiTheme="minorHAnsi" w:hAnsiTheme="minorHAnsi" w:cstheme="minorHAnsi"/>
          <w:sz w:val="21"/>
          <w:szCs w:val="21"/>
        </w:rPr>
        <w:t>Spearheaded formulation and execution of comprehensive strategy for infrastructure and applications modernization, driving significant advancements in technology and operational efficiency</w:t>
      </w:r>
      <w:r w:rsidR="00A10C2E" w:rsidRPr="00212739">
        <w:rPr>
          <w:rFonts w:asciiTheme="minorHAnsi" w:hAnsiTheme="minorHAnsi" w:cstheme="minorHAnsi"/>
          <w:sz w:val="21"/>
          <w:szCs w:val="21"/>
        </w:rPr>
        <w:t>.</w:t>
      </w:r>
    </w:p>
    <w:p w14:paraId="4A1EB1A3" w14:textId="354465CF" w:rsidR="003522A2" w:rsidRPr="00212739" w:rsidRDefault="00400F30" w:rsidP="005848CD">
      <w:pPr>
        <w:pStyle w:val="ListParagraph"/>
        <w:numPr>
          <w:ilvl w:val="0"/>
          <w:numId w:val="8"/>
        </w:numPr>
        <w:spacing w:before="0"/>
        <w:ind w:left="360"/>
        <w:jc w:val="both"/>
        <w:rPr>
          <w:rFonts w:asciiTheme="minorHAnsi" w:hAnsiTheme="minorHAnsi" w:cstheme="minorHAnsi"/>
          <w:sz w:val="21"/>
          <w:szCs w:val="21"/>
        </w:rPr>
      </w:pPr>
      <w:r w:rsidRPr="00212739">
        <w:rPr>
          <w:rFonts w:asciiTheme="minorHAnsi" w:hAnsiTheme="minorHAnsi" w:cstheme="minorHAnsi"/>
          <w:sz w:val="21"/>
          <w:szCs w:val="21"/>
        </w:rPr>
        <w:t>Delivered $</w:t>
      </w:r>
      <w:r w:rsidR="007757AD" w:rsidRPr="00212739">
        <w:rPr>
          <w:rFonts w:asciiTheme="minorHAnsi" w:hAnsiTheme="minorHAnsi" w:cstheme="minorHAnsi"/>
          <w:sz w:val="21"/>
          <w:szCs w:val="21"/>
        </w:rPr>
        <w:t>2M in</w:t>
      </w:r>
      <w:r w:rsidR="00D35CE9" w:rsidRPr="00212739">
        <w:rPr>
          <w:rFonts w:asciiTheme="minorHAnsi" w:hAnsiTheme="minorHAnsi" w:cstheme="minorHAnsi"/>
          <w:sz w:val="21"/>
          <w:szCs w:val="21"/>
        </w:rPr>
        <w:t xml:space="preserve"> annual operational savings </w:t>
      </w:r>
      <w:r w:rsidR="007757AD" w:rsidRPr="00212739">
        <w:rPr>
          <w:rFonts w:asciiTheme="minorHAnsi" w:hAnsiTheme="minorHAnsi" w:cstheme="minorHAnsi"/>
          <w:sz w:val="21"/>
          <w:szCs w:val="21"/>
        </w:rPr>
        <w:t>and earned</w:t>
      </w:r>
      <w:r w:rsidR="00D35CE9" w:rsidRPr="00212739">
        <w:rPr>
          <w:rFonts w:asciiTheme="minorHAnsi" w:hAnsiTheme="minorHAnsi" w:cstheme="minorHAnsi"/>
          <w:sz w:val="21"/>
          <w:szCs w:val="21"/>
        </w:rPr>
        <w:t xml:space="preserve"> prestigious Connect Award</w:t>
      </w:r>
      <w:r w:rsidR="00EA247D" w:rsidRPr="00212739">
        <w:rPr>
          <w:rFonts w:asciiTheme="minorHAnsi" w:hAnsiTheme="minorHAnsi" w:cstheme="minorHAnsi"/>
          <w:sz w:val="21"/>
          <w:szCs w:val="21"/>
        </w:rPr>
        <w:t xml:space="preserve"> </w:t>
      </w:r>
      <w:r w:rsidR="007757AD" w:rsidRPr="00212739">
        <w:rPr>
          <w:rFonts w:asciiTheme="minorHAnsi" w:hAnsiTheme="minorHAnsi" w:cstheme="minorHAnsi"/>
          <w:sz w:val="21"/>
          <w:szCs w:val="21"/>
        </w:rPr>
        <w:t>for</w:t>
      </w:r>
      <w:r w:rsidR="00EA247D" w:rsidRPr="00212739">
        <w:rPr>
          <w:rFonts w:asciiTheme="minorHAnsi" w:hAnsiTheme="minorHAnsi" w:cstheme="minorHAnsi"/>
          <w:sz w:val="21"/>
          <w:szCs w:val="21"/>
        </w:rPr>
        <w:t xml:space="preserve"> orchestrating a</w:t>
      </w:r>
      <w:r w:rsidRPr="00212739">
        <w:rPr>
          <w:rFonts w:asciiTheme="minorHAnsi" w:hAnsiTheme="minorHAnsi" w:cstheme="minorHAnsi"/>
          <w:sz w:val="21"/>
          <w:szCs w:val="21"/>
        </w:rPr>
        <w:t>nd overs</w:t>
      </w:r>
      <w:r w:rsidR="00EA247D" w:rsidRPr="00212739">
        <w:rPr>
          <w:rFonts w:asciiTheme="minorHAnsi" w:hAnsiTheme="minorHAnsi" w:cstheme="minorHAnsi"/>
          <w:sz w:val="21"/>
          <w:szCs w:val="21"/>
        </w:rPr>
        <w:t xml:space="preserve">eeing </w:t>
      </w:r>
      <w:r w:rsidRPr="00212739">
        <w:rPr>
          <w:rFonts w:asciiTheme="minorHAnsi" w:hAnsiTheme="minorHAnsi" w:cstheme="minorHAnsi"/>
          <w:sz w:val="21"/>
          <w:szCs w:val="21"/>
        </w:rPr>
        <w:t>data center consolidation and modernization initiatives across key regions, including North America, EMEA, APAC, and Mainland China</w:t>
      </w:r>
      <w:r w:rsidR="00761B0D" w:rsidRPr="00212739">
        <w:rPr>
          <w:rFonts w:asciiTheme="minorHAnsi" w:hAnsiTheme="minorHAnsi" w:cstheme="minorHAnsi"/>
          <w:sz w:val="21"/>
          <w:szCs w:val="21"/>
        </w:rPr>
        <w:t>.</w:t>
      </w:r>
    </w:p>
    <w:p w14:paraId="46ABBFB9" w14:textId="6AFF826C" w:rsidR="00D5485C" w:rsidRPr="009B69FA" w:rsidRDefault="00265D26" w:rsidP="005848CD">
      <w:pPr>
        <w:pStyle w:val="ListParagraph"/>
        <w:numPr>
          <w:ilvl w:val="0"/>
          <w:numId w:val="8"/>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Took charge of designing and implementing resilient regional network hub infrastructure, playing pivotal role in bolstering application modernization efforts and mitigating technical debt, while seamlessly supporting cloud transformation and business continuity/disaster recovery enhancements.</w:t>
      </w:r>
    </w:p>
    <w:p w14:paraId="7C36C28F" w14:textId="77777777" w:rsidR="004E0A24" w:rsidRPr="009B69FA" w:rsidRDefault="004E0A24" w:rsidP="005848CD">
      <w:pPr>
        <w:pStyle w:val="ListParagraph"/>
        <w:spacing w:before="0"/>
        <w:ind w:left="0" w:firstLine="0"/>
        <w:jc w:val="both"/>
        <w:rPr>
          <w:rFonts w:asciiTheme="minorHAnsi" w:hAnsiTheme="minorHAnsi" w:cstheme="minorHAnsi"/>
          <w:sz w:val="21"/>
          <w:szCs w:val="21"/>
        </w:rPr>
      </w:pPr>
    </w:p>
    <w:p w14:paraId="637076DB" w14:textId="36657C2D" w:rsidR="00C522EB" w:rsidRPr="009B69FA" w:rsidRDefault="00BE7A2A" w:rsidP="005848CD">
      <w:pPr>
        <w:jc w:val="both"/>
        <w:rPr>
          <w:rFonts w:asciiTheme="minorHAnsi" w:hAnsiTheme="minorHAnsi" w:cstheme="minorHAnsi"/>
          <w:color w:val="030712"/>
          <w:sz w:val="21"/>
          <w:szCs w:val="21"/>
        </w:rPr>
      </w:pPr>
      <w:r w:rsidRPr="009B69FA">
        <w:rPr>
          <w:rFonts w:asciiTheme="minorHAnsi" w:hAnsiTheme="minorHAnsi" w:cstheme="minorHAnsi"/>
          <w:b/>
          <w:bCs/>
          <w:color w:val="030712"/>
          <w:sz w:val="21"/>
          <w:szCs w:val="21"/>
        </w:rPr>
        <w:t>Associate Director, Global Digital Core Infrastructure Leader</w:t>
      </w:r>
      <w:r w:rsidR="00C522EB" w:rsidRPr="009B69FA">
        <w:rPr>
          <w:rFonts w:asciiTheme="minorHAnsi" w:hAnsiTheme="minorHAnsi" w:cstheme="minorHAnsi"/>
          <w:b/>
          <w:bCs/>
          <w:color w:val="030712"/>
          <w:sz w:val="21"/>
          <w:szCs w:val="21"/>
        </w:rPr>
        <w:t xml:space="preserve">, </w:t>
      </w:r>
      <w:r w:rsidRPr="009B69FA">
        <w:rPr>
          <w:rFonts w:asciiTheme="minorHAnsi" w:hAnsiTheme="minorHAnsi" w:cstheme="minorHAnsi"/>
          <w:color w:val="030712"/>
          <w:sz w:val="21"/>
          <w:szCs w:val="21"/>
        </w:rPr>
        <w:t>Ap</w:t>
      </w:r>
      <w:r w:rsidR="004E0A24" w:rsidRPr="009B69FA">
        <w:rPr>
          <w:rFonts w:asciiTheme="minorHAnsi" w:hAnsiTheme="minorHAnsi" w:cstheme="minorHAnsi"/>
          <w:color w:val="030712"/>
          <w:sz w:val="21"/>
          <w:szCs w:val="21"/>
        </w:rPr>
        <w:t xml:space="preserve">r </w:t>
      </w:r>
      <w:r w:rsidRPr="009B69FA">
        <w:rPr>
          <w:rFonts w:asciiTheme="minorHAnsi" w:hAnsiTheme="minorHAnsi" w:cstheme="minorHAnsi"/>
          <w:color w:val="030712"/>
          <w:sz w:val="21"/>
          <w:szCs w:val="21"/>
        </w:rPr>
        <w:t xml:space="preserve">2020 - Jun 2022 </w:t>
      </w:r>
    </w:p>
    <w:p w14:paraId="0026E669" w14:textId="28B1459A" w:rsidR="003522A2" w:rsidRPr="009B69FA" w:rsidRDefault="00BE7A2A" w:rsidP="005848CD">
      <w:pPr>
        <w:pStyle w:val="BodyText"/>
        <w:numPr>
          <w:ilvl w:val="0"/>
          <w:numId w:val="14"/>
        </w:numPr>
        <w:ind w:left="360" w:right="0"/>
        <w:jc w:val="both"/>
        <w:rPr>
          <w:rFonts w:asciiTheme="minorHAnsi" w:hAnsiTheme="minorHAnsi" w:cstheme="minorHAnsi"/>
          <w:sz w:val="21"/>
          <w:szCs w:val="21"/>
        </w:rPr>
      </w:pPr>
      <w:r w:rsidRPr="009B69FA">
        <w:rPr>
          <w:rFonts w:asciiTheme="minorHAnsi" w:hAnsiTheme="minorHAnsi" w:cstheme="minorHAnsi"/>
          <w:color w:val="030712"/>
          <w:sz w:val="21"/>
          <w:szCs w:val="21"/>
        </w:rPr>
        <w:t>Led DT Core Infrastructure team in supporting successful separation of Otis Elevator from United/Raytheon Technologies, overseeing critical aspects such as server migration, Active Directory consolidation, and user transition on global scale.</w:t>
      </w:r>
    </w:p>
    <w:p w14:paraId="6F61F7EC" w14:textId="73D4BA27" w:rsidR="003522A2" w:rsidRPr="00B377CD" w:rsidRDefault="00BE7A2A" w:rsidP="005848CD">
      <w:pPr>
        <w:pStyle w:val="ListParagraph"/>
        <w:numPr>
          <w:ilvl w:val="0"/>
          <w:numId w:val="9"/>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 xml:space="preserve">Guided project teams through height of </w:t>
      </w:r>
      <w:r w:rsidRPr="00B377CD">
        <w:rPr>
          <w:rFonts w:asciiTheme="minorHAnsi" w:hAnsiTheme="minorHAnsi" w:cstheme="minorHAnsi"/>
          <w:sz w:val="21"/>
          <w:szCs w:val="21"/>
        </w:rPr>
        <w:t>Covid-19 pandemic while transitioning to 100% remote global workforce, ensuring minimal disruptions and maintaining separation project's timeline.</w:t>
      </w:r>
    </w:p>
    <w:p w14:paraId="70BAA64F" w14:textId="3FBD8866" w:rsidR="00265D26" w:rsidRPr="00B377CD" w:rsidRDefault="005352D1" w:rsidP="005848CD">
      <w:pPr>
        <w:pStyle w:val="ListParagraph"/>
        <w:numPr>
          <w:ilvl w:val="0"/>
          <w:numId w:val="9"/>
        </w:numPr>
        <w:spacing w:before="0"/>
        <w:ind w:left="360"/>
        <w:jc w:val="both"/>
        <w:rPr>
          <w:rFonts w:asciiTheme="minorHAnsi" w:hAnsiTheme="minorHAnsi" w:cstheme="minorHAnsi"/>
          <w:sz w:val="21"/>
          <w:szCs w:val="21"/>
        </w:rPr>
      </w:pPr>
      <w:r w:rsidRPr="00B377CD">
        <w:rPr>
          <w:rFonts w:asciiTheme="minorHAnsi" w:hAnsiTheme="minorHAnsi" w:cstheme="minorHAnsi"/>
          <w:sz w:val="21"/>
          <w:szCs w:val="21"/>
        </w:rPr>
        <w:t xml:space="preserve">Garnered recognition from Microsoft and </w:t>
      </w:r>
      <w:r w:rsidR="00905BDD" w:rsidRPr="00B377CD">
        <w:rPr>
          <w:rFonts w:asciiTheme="minorHAnsi" w:hAnsiTheme="minorHAnsi" w:cstheme="minorHAnsi"/>
          <w:sz w:val="21"/>
          <w:szCs w:val="21"/>
        </w:rPr>
        <w:t xml:space="preserve">recipient of </w:t>
      </w:r>
      <w:r w:rsidRPr="00B377CD">
        <w:rPr>
          <w:rFonts w:asciiTheme="minorHAnsi" w:hAnsiTheme="minorHAnsi" w:cstheme="minorHAnsi"/>
          <w:sz w:val="21"/>
          <w:szCs w:val="21"/>
        </w:rPr>
        <w:t>CEO's award</w:t>
      </w:r>
      <w:r w:rsidR="00905BDD" w:rsidRPr="00B377CD">
        <w:rPr>
          <w:rFonts w:asciiTheme="minorHAnsi" w:hAnsiTheme="minorHAnsi" w:cstheme="minorHAnsi"/>
          <w:sz w:val="21"/>
          <w:szCs w:val="21"/>
        </w:rPr>
        <w:t xml:space="preserve"> for increasing</w:t>
      </w:r>
      <w:r w:rsidR="00265D26" w:rsidRPr="00B377CD">
        <w:rPr>
          <w:rFonts w:asciiTheme="minorHAnsi" w:hAnsiTheme="minorHAnsi" w:cstheme="minorHAnsi"/>
          <w:sz w:val="21"/>
          <w:szCs w:val="21"/>
        </w:rPr>
        <w:t xml:space="preserve"> server migration volume by over 1800% and user migration by 375% during pandemic</w:t>
      </w:r>
      <w:r w:rsidR="00410405" w:rsidRPr="00B377CD">
        <w:rPr>
          <w:rFonts w:asciiTheme="minorHAnsi" w:hAnsiTheme="minorHAnsi" w:cstheme="minorHAnsi"/>
          <w:sz w:val="21"/>
          <w:szCs w:val="21"/>
        </w:rPr>
        <w:t>.</w:t>
      </w:r>
    </w:p>
    <w:p w14:paraId="438B1FCE" w14:textId="5511BFE1" w:rsidR="00265D26" w:rsidRPr="00B377CD" w:rsidRDefault="00265D26" w:rsidP="005848CD">
      <w:pPr>
        <w:pStyle w:val="ListParagraph"/>
        <w:numPr>
          <w:ilvl w:val="0"/>
          <w:numId w:val="9"/>
        </w:numPr>
        <w:spacing w:before="0"/>
        <w:ind w:left="360"/>
        <w:jc w:val="both"/>
        <w:rPr>
          <w:rFonts w:asciiTheme="minorHAnsi" w:hAnsiTheme="minorHAnsi" w:cstheme="minorHAnsi"/>
          <w:sz w:val="21"/>
          <w:szCs w:val="21"/>
        </w:rPr>
      </w:pPr>
      <w:r w:rsidRPr="00B377CD">
        <w:rPr>
          <w:rFonts w:asciiTheme="minorHAnsi" w:hAnsiTheme="minorHAnsi" w:cstheme="minorHAnsi"/>
          <w:sz w:val="21"/>
          <w:szCs w:val="21"/>
        </w:rPr>
        <w:t xml:space="preserve">Managed separation plans, timelines, and $8M </w:t>
      </w:r>
      <w:r w:rsidR="00B80B5D" w:rsidRPr="00B377CD">
        <w:rPr>
          <w:rFonts w:asciiTheme="minorHAnsi" w:hAnsiTheme="minorHAnsi" w:cstheme="minorHAnsi"/>
          <w:sz w:val="21"/>
          <w:szCs w:val="21"/>
        </w:rPr>
        <w:t xml:space="preserve">project </w:t>
      </w:r>
      <w:r w:rsidRPr="00B377CD">
        <w:rPr>
          <w:rFonts w:asciiTheme="minorHAnsi" w:hAnsiTheme="minorHAnsi" w:cstheme="minorHAnsi"/>
          <w:sz w:val="21"/>
          <w:szCs w:val="21"/>
        </w:rPr>
        <w:t>budget, delivering commitments ahead of schedule and under budget.</w:t>
      </w:r>
    </w:p>
    <w:p w14:paraId="4B500C75" w14:textId="79EC139F" w:rsidR="00265D26" w:rsidRPr="009B69FA" w:rsidRDefault="00265D26" w:rsidP="005848CD">
      <w:pPr>
        <w:pStyle w:val="ListParagraph"/>
        <w:numPr>
          <w:ilvl w:val="0"/>
          <w:numId w:val="9"/>
        </w:numPr>
        <w:spacing w:before="0"/>
        <w:ind w:left="360"/>
        <w:jc w:val="both"/>
        <w:rPr>
          <w:rFonts w:asciiTheme="minorHAnsi" w:hAnsiTheme="minorHAnsi" w:cstheme="minorHAnsi"/>
          <w:color w:val="030712"/>
          <w:sz w:val="21"/>
          <w:szCs w:val="21"/>
        </w:rPr>
      </w:pPr>
      <w:r w:rsidRPr="00B377CD">
        <w:rPr>
          <w:rFonts w:asciiTheme="minorHAnsi" w:hAnsiTheme="minorHAnsi" w:cstheme="minorHAnsi"/>
          <w:sz w:val="21"/>
          <w:szCs w:val="21"/>
        </w:rPr>
        <w:t xml:space="preserve">Led core team of 20 </w:t>
      </w:r>
      <w:r w:rsidR="00B80B5D" w:rsidRPr="00B377CD">
        <w:rPr>
          <w:rFonts w:asciiTheme="minorHAnsi" w:hAnsiTheme="minorHAnsi" w:cstheme="minorHAnsi"/>
          <w:sz w:val="21"/>
          <w:szCs w:val="21"/>
        </w:rPr>
        <w:t xml:space="preserve">professionals </w:t>
      </w:r>
      <w:r w:rsidRPr="00B377CD">
        <w:rPr>
          <w:rFonts w:asciiTheme="minorHAnsi" w:hAnsiTheme="minorHAnsi" w:cstheme="minorHAnsi"/>
          <w:sz w:val="21"/>
          <w:szCs w:val="21"/>
        </w:rPr>
        <w:t xml:space="preserve">and coordinated global </w:t>
      </w:r>
      <w:r w:rsidRPr="009B69FA">
        <w:rPr>
          <w:rFonts w:asciiTheme="minorHAnsi" w:hAnsiTheme="minorHAnsi" w:cstheme="minorHAnsi"/>
          <w:color w:val="030712"/>
          <w:sz w:val="21"/>
          <w:szCs w:val="21"/>
        </w:rPr>
        <w:t xml:space="preserve">project team of 400, ensuring collaboration and alignment with separation </w:t>
      </w:r>
      <w:r w:rsidR="00D7280F" w:rsidRPr="009B69FA">
        <w:rPr>
          <w:rFonts w:asciiTheme="minorHAnsi" w:hAnsiTheme="minorHAnsi" w:cstheme="minorHAnsi"/>
          <w:color w:val="030712"/>
          <w:sz w:val="21"/>
          <w:szCs w:val="21"/>
        </w:rPr>
        <w:t xml:space="preserve">and TSA </w:t>
      </w:r>
      <w:r w:rsidRPr="009B69FA">
        <w:rPr>
          <w:rFonts w:asciiTheme="minorHAnsi" w:hAnsiTheme="minorHAnsi" w:cstheme="minorHAnsi"/>
          <w:color w:val="030712"/>
          <w:sz w:val="21"/>
          <w:szCs w:val="21"/>
        </w:rPr>
        <w:t>objectives while maintaining business-as-usual activities.</w:t>
      </w:r>
    </w:p>
    <w:p w14:paraId="58FAD08D" w14:textId="0625A042" w:rsidR="00265D26" w:rsidRPr="009B69FA" w:rsidRDefault="00265D26" w:rsidP="005848CD">
      <w:pPr>
        <w:pStyle w:val="ListParagraph"/>
        <w:numPr>
          <w:ilvl w:val="0"/>
          <w:numId w:val="9"/>
        </w:numPr>
        <w:spacing w:before="0"/>
        <w:ind w:left="360"/>
        <w:jc w:val="both"/>
        <w:rPr>
          <w:rFonts w:asciiTheme="minorHAnsi" w:hAnsiTheme="minorHAnsi" w:cstheme="minorHAnsi"/>
          <w:color w:val="030712"/>
          <w:sz w:val="21"/>
          <w:szCs w:val="21"/>
        </w:rPr>
      </w:pPr>
      <w:r w:rsidRPr="009B69FA">
        <w:rPr>
          <w:rFonts w:asciiTheme="minorHAnsi" w:hAnsiTheme="minorHAnsi" w:cstheme="minorHAnsi"/>
          <w:color w:val="030712"/>
          <w:sz w:val="21"/>
          <w:szCs w:val="21"/>
        </w:rPr>
        <w:t>Remediated and integrated 265 global applications into new IT infrastructure, ensuring smooth post-separation transition.</w:t>
      </w:r>
    </w:p>
    <w:p w14:paraId="13E1FD6A" w14:textId="4C563876" w:rsidR="00265D26" w:rsidRPr="009B69FA" w:rsidRDefault="00265D26" w:rsidP="005848CD">
      <w:pPr>
        <w:pStyle w:val="ListParagraph"/>
        <w:numPr>
          <w:ilvl w:val="0"/>
          <w:numId w:val="9"/>
        </w:numPr>
        <w:spacing w:before="0"/>
        <w:ind w:left="360"/>
        <w:jc w:val="both"/>
        <w:rPr>
          <w:rFonts w:asciiTheme="minorHAnsi" w:hAnsiTheme="minorHAnsi" w:cstheme="minorHAnsi"/>
          <w:color w:val="030712"/>
          <w:sz w:val="21"/>
          <w:szCs w:val="21"/>
        </w:rPr>
      </w:pPr>
      <w:r w:rsidRPr="009B69FA">
        <w:rPr>
          <w:rFonts w:asciiTheme="minorHAnsi" w:hAnsiTheme="minorHAnsi" w:cstheme="minorHAnsi"/>
          <w:color w:val="030712"/>
          <w:sz w:val="21"/>
          <w:szCs w:val="21"/>
        </w:rPr>
        <w:t>Conducted RFS sessions and selected IT service providers for hosting infrastructure, Active Directory/Azure AD cloud transformation, and IT service management (ITSM).</w:t>
      </w:r>
    </w:p>
    <w:p w14:paraId="21CA86DE" w14:textId="77777777" w:rsidR="00E162FC" w:rsidRPr="009B69FA" w:rsidRDefault="00E162FC" w:rsidP="005848CD">
      <w:pPr>
        <w:rPr>
          <w:rFonts w:asciiTheme="minorHAnsi" w:hAnsiTheme="minorHAnsi" w:cstheme="minorHAnsi"/>
          <w:sz w:val="21"/>
          <w:szCs w:val="21"/>
        </w:rPr>
      </w:pPr>
    </w:p>
    <w:p w14:paraId="5E1C7911" w14:textId="1E82B65D" w:rsidR="008D021E" w:rsidRPr="009B69FA" w:rsidRDefault="00F46730" w:rsidP="005848CD">
      <w:pPr>
        <w:rPr>
          <w:rFonts w:asciiTheme="minorHAnsi" w:hAnsiTheme="minorHAnsi" w:cstheme="minorHAnsi"/>
          <w:sz w:val="21"/>
          <w:szCs w:val="21"/>
        </w:rPr>
      </w:pPr>
      <w:r w:rsidRPr="009B69FA">
        <w:rPr>
          <w:rFonts w:asciiTheme="minorHAnsi" w:hAnsiTheme="minorHAnsi" w:cstheme="minorHAnsi"/>
          <w:b/>
          <w:bCs/>
          <w:sz w:val="21"/>
          <w:szCs w:val="21"/>
        </w:rPr>
        <w:t>Senior Manager, Global Digital Core Infrastructure Leader</w:t>
      </w:r>
      <w:r w:rsidR="008D021E" w:rsidRPr="009B69FA">
        <w:rPr>
          <w:rFonts w:asciiTheme="minorHAnsi" w:hAnsiTheme="minorHAnsi" w:cstheme="minorHAnsi"/>
          <w:sz w:val="21"/>
          <w:szCs w:val="21"/>
        </w:rPr>
        <w:t xml:space="preserve">, </w:t>
      </w:r>
      <w:r w:rsidRPr="009B69FA">
        <w:rPr>
          <w:rFonts w:asciiTheme="minorHAnsi" w:hAnsiTheme="minorHAnsi" w:cstheme="minorHAnsi"/>
          <w:sz w:val="21"/>
          <w:szCs w:val="21"/>
        </w:rPr>
        <w:t>Dec</w:t>
      </w:r>
      <w:r w:rsidR="008D021E" w:rsidRPr="009B69FA">
        <w:rPr>
          <w:rFonts w:asciiTheme="minorHAnsi" w:hAnsiTheme="minorHAnsi" w:cstheme="minorHAnsi"/>
          <w:sz w:val="21"/>
          <w:szCs w:val="21"/>
        </w:rPr>
        <w:t xml:space="preserve"> </w:t>
      </w:r>
      <w:r w:rsidRPr="009B69FA">
        <w:rPr>
          <w:rFonts w:asciiTheme="minorHAnsi" w:hAnsiTheme="minorHAnsi" w:cstheme="minorHAnsi"/>
          <w:sz w:val="21"/>
          <w:szCs w:val="21"/>
        </w:rPr>
        <w:t>2018 - Apr 2020</w:t>
      </w:r>
      <w:r w:rsidR="00D20A3F" w:rsidRPr="009B69FA">
        <w:rPr>
          <w:rFonts w:asciiTheme="minorHAnsi" w:hAnsiTheme="minorHAnsi" w:cstheme="minorHAnsi"/>
          <w:sz w:val="21"/>
          <w:szCs w:val="21"/>
        </w:rPr>
        <w:t xml:space="preserve"> </w:t>
      </w:r>
    </w:p>
    <w:p w14:paraId="6A23906A" w14:textId="371B5D6E" w:rsidR="003522A2" w:rsidRPr="009B69FA" w:rsidRDefault="00C01FF1" w:rsidP="005848CD">
      <w:pPr>
        <w:pStyle w:val="Heading2"/>
        <w:numPr>
          <w:ilvl w:val="0"/>
          <w:numId w:val="11"/>
        </w:numPr>
        <w:spacing w:line="240" w:lineRule="auto"/>
        <w:ind w:left="360"/>
        <w:jc w:val="both"/>
        <w:rPr>
          <w:rFonts w:asciiTheme="minorHAnsi" w:hAnsiTheme="minorHAnsi" w:cstheme="minorHAnsi"/>
          <w:sz w:val="21"/>
          <w:szCs w:val="21"/>
        </w:rPr>
      </w:pPr>
      <w:r w:rsidRPr="009B69FA">
        <w:rPr>
          <w:rFonts w:asciiTheme="minorHAnsi" w:hAnsiTheme="minorHAnsi" w:cstheme="minorHAnsi"/>
          <w:sz w:val="21"/>
          <w:szCs w:val="21"/>
        </w:rPr>
        <w:t>Spearheaded</w:t>
      </w:r>
      <w:r w:rsidR="00BE7A2A" w:rsidRPr="009B69FA">
        <w:rPr>
          <w:rFonts w:asciiTheme="minorHAnsi" w:hAnsiTheme="minorHAnsi" w:cstheme="minorHAnsi"/>
          <w:sz w:val="21"/>
          <w:szCs w:val="21"/>
        </w:rPr>
        <w:t xml:space="preserve"> </w:t>
      </w:r>
      <w:r w:rsidR="00BE7A2A" w:rsidRPr="009B69FA">
        <w:rPr>
          <w:rFonts w:asciiTheme="minorHAnsi" w:hAnsiTheme="minorHAnsi" w:cstheme="minorHAnsi"/>
          <w:color w:val="030712"/>
          <w:sz w:val="21"/>
          <w:szCs w:val="21"/>
        </w:rPr>
        <w:t>initiative to consolidate and migrate global user population to centralized domain, improving system efficiency and user management processes.</w:t>
      </w:r>
    </w:p>
    <w:p w14:paraId="71682AC4" w14:textId="64518FB5" w:rsidR="003522A2" w:rsidRPr="009B69FA" w:rsidRDefault="00BE7A2A" w:rsidP="005848CD">
      <w:pPr>
        <w:pStyle w:val="ListParagraph"/>
        <w:numPr>
          <w:ilvl w:val="0"/>
          <w:numId w:val="11"/>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Guided and executed separation of Otis' core infrastructure, including Active Directory and server platforms, from United/Raytheon Technologies, ensuring seamless transition for newly independent company.</w:t>
      </w:r>
    </w:p>
    <w:p w14:paraId="443D8F7F" w14:textId="1704F35C" w:rsidR="003522A2" w:rsidRPr="009B69FA" w:rsidRDefault="00BE7A2A" w:rsidP="005848CD">
      <w:pPr>
        <w:pStyle w:val="ListParagraph"/>
        <w:numPr>
          <w:ilvl w:val="0"/>
          <w:numId w:val="10"/>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Architected and implemented independent storage solutions worldwide, leveraging strategic partnerships with global providers to deliver reliable and cost-effective infrastructure support</w:t>
      </w:r>
      <w:r w:rsidR="00D7280F" w:rsidRPr="009B69FA">
        <w:rPr>
          <w:rFonts w:asciiTheme="minorHAnsi" w:hAnsiTheme="minorHAnsi" w:cstheme="minorHAnsi"/>
          <w:color w:val="030712"/>
          <w:sz w:val="21"/>
          <w:szCs w:val="21"/>
        </w:rPr>
        <w:t xml:space="preserve"> and business continuity</w:t>
      </w:r>
      <w:r w:rsidRPr="009B69FA">
        <w:rPr>
          <w:rFonts w:asciiTheme="minorHAnsi" w:hAnsiTheme="minorHAnsi" w:cstheme="minorHAnsi"/>
          <w:color w:val="030712"/>
          <w:sz w:val="21"/>
          <w:szCs w:val="21"/>
        </w:rPr>
        <w:t>.</w:t>
      </w:r>
    </w:p>
    <w:p w14:paraId="08B6E35E" w14:textId="6AD630D6" w:rsidR="003522A2" w:rsidRPr="009B69FA" w:rsidRDefault="00BE7A2A" w:rsidP="005848CD">
      <w:pPr>
        <w:pStyle w:val="ListParagraph"/>
        <w:numPr>
          <w:ilvl w:val="0"/>
          <w:numId w:val="10"/>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Oversaw management of global data centers and played key role in adoption and optimization of cloud services, including Microsoft Azure, driving operational flexibility and scalability.</w:t>
      </w:r>
    </w:p>
    <w:p w14:paraId="6B3D33A9" w14:textId="65D56541" w:rsidR="003522A2" w:rsidRPr="009B69FA" w:rsidRDefault="00B80B5D" w:rsidP="005848CD">
      <w:pPr>
        <w:pStyle w:val="ListParagraph"/>
        <w:numPr>
          <w:ilvl w:val="0"/>
          <w:numId w:val="10"/>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Responsible for</w:t>
      </w:r>
      <w:r w:rsidR="00BE7A2A" w:rsidRPr="009B69FA">
        <w:rPr>
          <w:rFonts w:asciiTheme="minorHAnsi" w:hAnsiTheme="minorHAnsi" w:cstheme="minorHAnsi"/>
          <w:color w:val="030712"/>
          <w:sz w:val="21"/>
          <w:szCs w:val="21"/>
        </w:rPr>
        <w:t xml:space="preserve"> global </w:t>
      </w:r>
      <w:r w:rsidR="003C49E2">
        <w:rPr>
          <w:rFonts w:asciiTheme="minorHAnsi" w:hAnsiTheme="minorHAnsi" w:cstheme="minorHAnsi"/>
          <w:color w:val="030712"/>
          <w:sz w:val="21"/>
          <w:szCs w:val="21"/>
        </w:rPr>
        <w:t>cloud-first</w:t>
      </w:r>
      <w:r w:rsidR="00D7280F" w:rsidRPr="009B69FA">
        <w:rPr>
          <w:rFonts w:asciiTheme="minorHAnsi" w:hAnsiTheme="minorHAnsi" w:cstheme="minorHAnsi"/>
          <w:color w:val="030712"/>
          <w:sz w:val="21"/>
          <w:szCs w:val="21"/>
        </w:rPr>
        <w:t xml:space="preserve"> strategy and consolidation of global</w:t>
      </w:r>
      <w:r w:rsidR="00BE7A2A" w:rsidRPr="009B69FA">
        <w:rPr>
          <w:rFonts w:asciiTheme="minorHAnsi" w:hAnsiTheme="minorHAnsi" w:cstheme="minorHAnsi"/>
          <w:color w:val="030712"/>
          <w:sz w:val="21"/>
          <w:szCs w:val="21"/>
        </w:rPr>
        <w:t xml:space="preserve"> budgeting and billing exceeding $12M.</w:t>
      </w:r>
    </w:p>
    <w:p w14:paraId="301CC1B8" w14:textId="77777777" w:rsidR="008D63BC" w:rsidRPr="009B69FA" w:rsidRDefault="008D63BC" w:rsidP="005848CD">
      <w:pPr>
        <w:pStyle w:val="BodyText"/>
        <w:ind w:left="0" w:right="0" w:firstLine="0"/>
        <w:jc w:val="both"/>
        <w:rPr>
          <w:rFonts w:asciiTheme="minorHAnsi" w:hAnsiTheme="minorHAnsi" w:cstheme="minorHAnsi"/>
          <w:color w:val="030712"/>
          <w:sz w:val="21"/>
          <w:szCs w:val="21"/>
        </w:rPr>
      </w:pPr>
    </w:p>
    <w:p w14:paraId="49D5849D" w14:textId="77777777" w:rsidR="007476B7" w:rsidRDefault="007476B7" w:rsidP="005848CD">
      <w:pPr>
        <w:pStyle w:val="BodyText"/>
        <w:tabs>
          <w:tab w:val="right" w:pos="9900"/>
        </w:tabs>
        <w:ind w:left="0" w:right="0" w:firstLine="0"/>
        <w:jc w:val="both"/>
        <w:rPr>
          <w:rFonts w:asciiTheme="minorHAnsi" w:hAnsiTheme="minorHAnsi" w:cstheme="minorHAnsi"/>
          <w:b/>
          <w:bCs/>
          <w:color w:val="030712"/>
          <w:sz w:val="21"/>
          <w:szCs w:val="21"/>
        </w:rPr>
      </w:pPr>
    </w:p>
    <w:p w14:paraId="63DD4049" w14:textId="1D07A870" w:rsidR="008D63BC" w:rsidRPr="009B69FA" w:rsidRDefault="008D63BC" w:rsidP="005848CD">
      <w:pPr>
        <w:pStyle w:val="BodyText"/>
        <w:tabs>
          <w:tab w:val="right" w:pos="9900"/>
        </w:tabs>
        <w:ind w:left="0" w:right="0" w:firstLine="0"/>
        <w:jc w:val="both"/>
        <w:rPr>
          <w:rFonts w:asciiTheme="minorHAnsi" w:hAnsiTheme="minorHAnsi" w:cstheme="minorHAnsi"/>
          <w:b/>
          <w:bCs/>
          <w:sz w:val="21"/>
          <w:szCs w:val="21"/>
        </w:rPr>
      </w:pPr>
      <w:r w:rsidRPr="009B69FA">
        <w:rPr>
          <w:rFonts w:asciiTheme="minorHAnsi" w:hAnsiTheme="minorHAnsi" w:cstheme="minorHAnsi"/>
          <w:b/>
          <w:bCs/>
          <w:color w:val="030712"/>
          <w:sz w:val="21"/>
          <w:szCs w:val="21"/>
        </w:rPr>
        <w:lastRenderedPageBreak/>
        <w:t>UTC FIRE &amp; SECURITY PRODUCTS NORTH AMERICA</w:t>
      </w:r>
      <w:r w:rsidR="00F46730" w:rsidRPr="009B69FA">
        <w:rPr>
          <w:rFonts w:asciiTheme="minorHAnsi" w:hAnsiTheme="minorHAnsi" w:cstheme="minorHAnsi"/>
          <w:b/>
          <w:bCs/>
          <w:color w:val="030712"/>
          <w:sz w:val="21"/>
          <w:szCs w:val="21"/>
        </w:rPr>
        <w:tab/>
        <w:t xml:space="preserve">Oct 2016 </w:t>
      </w:r>
      <w:r w:rsidR="00C12855">
        <w:rPr>
          <w:rFonts w:asciiTheme="minorHAnsi" w:hAnsiTheme="minorHAnsi" w:cstheme="minorHAnsi"/>
          <w:b/>
          <w:bCs/>
          <w:color w:val="030712"/>
          <w:sz w:val="21"/>
          <w:szCs w:val="21"/>
        </w:rPr>
        <w:t>-</w:t>
      </w:r>
      <w:r w:rsidR="00F46730" w:rsidRPr="009B69FA">
        <w:rPr>
          <w:rFonts w:asciiTheme="minorHAnsi" w:hAnsiTheme="minorHAnsi" w:cstheme="minorHAnsi"/>
          <w:b/>
          <w:bCs/>
          <w:color w:val="030712"/>
          <w:sz w:val="21"/>
          <w:szCs w:val="21"/>
        </w:rPr>
        <w:t xml:space="preserve"> Dec 2018 </w:t>
      </w:r>
    </w:p>
    <w:p w14:paraId="491E9751" w14:textId="77777777" w:rsidR="000771DE" w:rsidRPr="009B69FA" w:rsidRDefault="000771DE" w:rsidP="005848CD">
      <w:pPr>
        <w:pStyle w:val="Heading2"/>
        <w:spacing w:line="240" w:lineRule="auto"/>
        <w:ind w:left="0"/>
        <w:jc w:val="both"/>
        <w:rPr>
          <w:rFonts w:ascii="Calibri" w:hAnsi="Calibri" w:cs="Calibri"/>
          <w:i/>
          <w:iCs/>
          <w:sz w:val="21"/>
          <w:szCs w:val="21"/>
        </w:rPr>
      </w:pPr>
      <w:r w:rsidRPr="009B69FA">
        <w:rPr>
          <w:rFonts w:ascii="Calibri" w:hAnsi="Calibri" w:cs="Calibri"/>
          <w:i/>
          <w:iCs/>
          <w:sz w:val="21"/>
          <w:szCs w:val="21"/>
        </w:rPr>
        <w:t>United Technologies Fire &amp; Security, a $700M segment of UTC, specialized in fire protection, security, and building safety solutions for global residential, commercial, and industrial markets.</w:t>
      </w:r>
    </w:p>
    <w:p w14:paraId="52C6B3AC" w14:textId="77777777" w:rsidR="000771DE" w:rsidRPr="009B69FA" w:rsidRDefault="000771DE" w:rsidP="005848CD">
      <w:pPr>
        <w:pStyle w:val="Heading2"/>
        <w:spacing w:line="240" w:lineRule="auto"/>
        <w:ind w:left="0"/>
        <w:jc w:val="both"/>
        <w:rPr>
          <w:rFonts w:ascii="Calibri" w:hAnsi="Calibri" w:cs="Calibri"/>
          <w:sz w:val="21"/>
          <w:szCs w:val="21"/>
        </w:rPr>
      </w:pPr>
    </w:p>
    <w:p w14:paraId="136CDB7E" w14:textId="1A9149BE" w:rsidR="003522A2" w:rsidRPr="009B69FA" w:rsidRDefault="00BE7A2A" w:rsidP="005848CD">
      <w:pPr>
        <w:pStyle w:val="Heading2"/>
        <w:spacing w:line="240" w:lineRule="auto"/>
        <w:ind w:left="0"/>
        <w:jc w:val="both"/>
        <w:rPr>
          <w:rFonts w:asciiTheme="minorHAnsi" w:hAnsiTheme="minorHAnsi" w:cstheme="minorHAnsi"/>
          <w:b/>
          <w:bCs/>
          <w:sz w:val="21"/>
          <w:szCs w:val="21"/>
        </w:rPr>
      </w:pPr>
      <w:r w:rsidRPr="009B69FA">
        <w:rPr>
          <w:rFonts w:asciiTheme="minorHAnsi" w:hAnsiTheme="minorHAnsi" w:cstheme="minorHAnsi"/>
          <w:b/>
          <w:bCs/>
          <w:color w:val="030712"/>
          <w:sz w:val="21"/>
          <w:szCs w:val="21"/>
        </w:rPr>
        <w:t>Digital Infrastructure Leader</w:t>
      </w:r>
      <w:r w:rsidR="008D63BC" w:rsidRPr="009B69FA">
        <w:rPr>
          <w:rFonts w:asciiTheme="minorHAnsi" w:hAnsiTheme="minorHAnsi" w:cstheme="minorHAnsi"/>
          <w:b/>
          <w:bCs/>
          <w:color w:val="030712"/>
          <w:sz w:val="21"/>
          <w:szCs w:val="21"/>
        </w:rPr>
        <w:t xml:space="preserve"> </w:t>
      </w:r>
    </w:p>
    <w:p w14:paraId="29EB5061" w14:textId="51330415" w:rsidR="003522A2" w:rsidRPr="009B69FA" w:rsidRDefault="00BE7A2A" w:rsidP="005848CD">
      <w:pPr>
        <w:pStyle w:val="BodyText"/>
        <w:numPr>
          <w:ilvl w:val="0"/>
          <w:numId w:val="15"/>
        </w:numPr>
        <w:ind w:left="360" w:right="0"/>
        <w:jc w:val="both"/>
        <w:rPr>
          <w:rFonts w:asciiTheme="minorHAnsi" w:hAnsiTheme="minorHAnsi" w:cstheme="minorHAnsi"/>
          <w:sz w:val="21"/>
          <w:szCs w:val="21"/>
        </w:rPr>
      </w:pPr>
      <w:r w:rsidRPr="009B69FA">
        <w:rPr>
          <w:rFonts w:asciiTheme="minorHAnsi" w:hAnsiTheme="minorHAnsi" w:cstheme="minorHAnsi"/>
          <w:color w:val="030712"/>
          <w:sz w:val="21"/>
          <w:szCs w:val="21"/>
        </w:rPr>
        <w:t>Guided infrastructure modernization, application rationalization, and cloud transformation projects for UTC's Global Security Businesses, unifying technology approach and enhancing operational efficiency.</w:t>
      </w:r>
    </w:p>
    <w:p w14:paraId="43776285" w14:textId="37C788E3" w:rsidR="003522A2" w:rsidRPr="009B69FA" w:rsidRDefault="00BE7A2A" w:rsidP="005848CD">
      <w:pPr>
        <w:pStyle w:val="ListParagraph"/>
        <w:numPr>
          <w:ilvl w:val="0"/>
          <w:numId w:val="15"/>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Oversaw $5M+ infrastructure budget, ensuring cost-effective and impactful investments to support critical operations and innovation within $700M CCS footprint.</w:t>
      </w:r>
    </w:p>
    <w:p w14:paraId="560B5484" w14:textId="7CDB3478" w:rsidR="003522A2" w:rsidRPr="009B69FA" w:rsidRDefault="00BE7A2A" w:rsidP="005848CD">
      <w:pPr>
        <w:pStyle w:val="ListParagraph"/>
        <w:numPr>
          <w:ilvl w:val="0"/>
          <w:numId w:val="15"/>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Managed day-to-day support for both in-house employees and remote workers, enhancing overall IT experience and minimizing any potential disruptions to business processes.</w:t>
      </w:r>
    </w:p>
    <w:p w14:paraId="0BB641BE" w14:textId="0078CECB" w:rsidR="003522A2" w:rsidRPr="009B69FA" w:rsidRDefault="00BE7A2A" w:rsidP="005848CD">
      <w:pPr>
        <w:pStyle w:val="ListParagraph"/>
        <w:numPr>
          <w:ilvl w:val="0"/>
          <w:numId w:val="15"/>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Cultivated and maintained strong relationships with preferred vendors and external partners, leveraging expertise to drive technology advancements and service excellence.</w:t>
      </w:r>
    </w:p>
    <w:p w14:paraId="6A04DE2D" w14:textId="35A1E424" w:rsidR="003522A2" w:rsidRPr="009B69FA" w:rsidRDefault="009246EB" w:rsidP="005848CD">
      <w:pPr>
        <w:pStyle w:val="ListParagraph"/>
        <w:numPr>
          <w:ilvl w:val="0"/>
          <w:numId w:val="15"/>
        </w:numPr>
        <w:spacing w:before="0"/>
        <w:ind w:left="360"/>
        <w:jc w:val="both"/>
        <w:rPr>
          <w:rFonts w:asciiTheme="minorHAnsi" w:hAnsiTheme="minorHAnsi" w:cstheme="minorHAnsi"/>
          <w:sz w:val="21"/>
          <w:szCs w:val="21"/>
        </w:rPr>
      </w:pPr>
      <w:r w:rsidRPr="009B69FA">
        <w:rPr>
          <w:rFonts w:asciiTheme="minorHAnsi" w:hAnsiTheme="minorHAnsi" w:cstheme="minorHAnsi"/>
          <w:color w:val="030712"/>
          <w:sz w:val="21"/>
          <w:szCs w:val="21"/>
        </w:rPr>
        <w:t>Completed over 2000 active directory migrations, streamlining access management and strengthening data security within new consolidated domain.</w:t>
      </w:r>
    </w:p>
    <w:p w14:paraId="79123CFE" w14:textId="5C1BED85" w:rsidR="001F1DF7" w:rsidRPr="007476B7" w:rsidRDefault="00265D26" w:rsidP="00613266">
      <w:pPr>
        <w:pStyle w:val="ListParagraph"/>
        <w:numPr>
          <w:ilvl w:val="0"/>
          <w:numId w:val="15"/>
        </w:numPr>
        <w:spacing w:before="0"/>
        <w:ind w:left="360"/>
        <w:jc w:val="both"/>
        <w:rPr>
          <w:rFonts w:asciiTheme="minorHAnsi" w:hAnsiTheme="minorHAnsi" w:cstheme="minorHAnsi"/>
          <w:sz w:val="21"/>
          <w:szCs w:val="21"/>
        </w:rPr>
      </w:pPr>
      <w:r w:rsidRPr="007476B7">
        <w:rPr>
          <w:rFonts w:asciiTheme="minorHAnsi" w:hAnsiTheme="minorHAnsi" w:cstheme="minorHAnsi"/>
          <w:color w:val="030712"/>
          <w:sz w:val="21"/>
          <w:szCs w:val="21"/>
        </w:rPr>
        <w:t xml:space="preserve">Led </w:t>
      </w:r>
      <w:r w:rsidR="007C0F7D" w:rsidRPr="007476B7">
        <w:rPr>
          <w:rFonts w:asciiTheme="minorHAnsi" w:hAnsiTheme="minorHAnsi" w:cstheme="minorHAnsi"/>
          <w:color w:val="030712"/>
          <w:sz w:val="21"/>
          <w:szCs w:val="21"/>
        </w:rPr>
        <w:t>3</w:t>
      </w:r>
      <w:r w:rsidRPr="007476B7">
        <w:rPr>
          <w:rFonts w:asciiTheme="minorHAnsi" w:hAnsiTheme="minorHAnsi" w:cstheme="minorHAnsi"/>
          <w:color w:val="030712"/>
          <w:sz w:val="21"/>
          <w:szCs w:val="21"/>
        </w:rPr>
        <w:t xml:space="preserve"> IT audits, achieving positive results and demonstrating robust governance and control over key technology systems and processes.</w:t>
      </w:r>
    </w:p>
    <w:p w14:paraId="18D63315" w14:textId="77777777" w:rsidR="007476B7" w:rsidRPr="007476B7" w:rsidRDefault="007476B7" w:rsidP="007476B7">
      <w:pPr>
        <w:jc w:val="both"/>
        <w:rPr>
          <w:rFonts w:asciiTheme="minorHAnsi" w:hAnsiTheme="minorHAnsi" w:cstheme="minorHAnsi"/>
          <w:sz w:val="21"/>
          <w:szCs w:val="21"/>
        </w:rPr>
      </w:pPr>
    </w:p>
    <w:p w14:paraId="0B7FD3C9" w14:textId="7B246991" w:rsidR="00B45694" w:rsidRPr="009B69FA" w:rsidRDefault="00B45694" w:rsidP="005848CD">
      <w:pPr>
        <w:pStyle w:val="BodyText"/>
        <w:tabs>
          <w:tab w:val="right" w:pos="9900"/>
        </w:tabs>
        <w:ind w:left="0" w:right="0" w:firstLine="0"/>
        <w:jc w:val="both"/>
        <w:rPr>
          <w:rFonts w:asciiTheme="minorHAnsi" w:hAnsiTheme="minorHAnsi" w:cstheme="minorHAnsi"/>
          <w:b/>
          <w:bCs/>
          <w:sz w:val="21"/>
          <w:szCs w:val="21"/>
        </w:rPr>
      </w:pPr>
      <w:r w:rsidRPr="009B69FA">
        <w:rPr>
          <w:rFonts w:asciiTheme="minorHAnsi" w:hAnsiTheme="minorHAnsi" w:cstheme="minorHAnsi"/>
          <w:b/>
          <w:bCs/>
          <w:color w:val="030712"/>
          <w:sz w:val="21"/>
          <w:szCs w:val="21"/>
        </w:rPr>
        <w:t>ARDENT MANAGEMENT CONSULTING (Robert Half Contract)</w:t>
      </w:r>
      <w:r w:rsidR="00F46730" w:rsidRPr="009B69FA">
        <w:rPr>
          <w:rFonts w:asciiTheme="minorHAnsi" w:hAnsiTheme="minorHAnsi" w:cstheme="minorHAnsi"/>
          <w:b/>
          <w:bCs/>
          <w:color w:val="030712"/>
          <w:sz w:val="21"/>
          <w:szCs w:val="21"/>
        </w:rPr>
        <w:t xml:space="preserve"> </w:t>
      </w:r>
      <w:r w:rsidR="00F46730" w:rsidRPr="009B69FA">
        <w:rPr>
          <w:rFonts w:asciiTheme="minorHAnsi" w:hAnsiTheme="minorHAnsi" w:cstheme="minorHAnsi"/>
          <w:b/>
          <w:bCs/>
          <w:color w:val="030712"/>
          <w:sz w:val="21"/>
          <w:szCs w:val="21"/>
        </w:rPr>
        <w:tab/>
        <w:t xml:space="preserve">Feb 2016 </w:t>
      </w:r>
      <w:r w:rsidR="00C12855">
        <w:rPr>
          <w:rFonts w:asciiTheme="minorHAnsi" w:hAnsiTheme="minorHAnsi" w:cstheme="minorHAnsi"/>
          <w:b/>
          <w:bCs/>
          <w:color w:val="030712"/>
          <w:sz w:val="21"/>
          <w:szCs w:val="21"/>
        </w:rPr>
        <w:t>-</w:t>
      </w:r>
      <w:r w:rsidR="00F46730" w:rsidRPr="009B69FA">
        <w:rPr>
          <w:rFonts w:asciiTheme="minorHAnsi" w:hAnsiTheme="minorHAnsi" w:cstheme="minorHAnsi"/>
          <w:b/>
          <w:bCs/>
          <w:color w:val="030712"/>
          <w:sz w:val="21"/>
          <w:szCs w:val="21"/>
        </w:rPr>
        <w:t xml:space="preserve"> Oct 2016</w:t>
      </w:r>
    </w:p>
    <w:p w14:paraId="30CB8A27" w14:textId="1EB9FADE" w:rsidR="00B45694" w:rsidRPr="009B69FA" w:rsidRDefault="00265D26" w:rsidP="005848CD">
      <w:pPr>
        <w:pStyle w:val="Heading2"/>
        <w:spacing w:line="240" w:lineRule="auto"/>
        <w:ind w:left="0"/>
        <w:jc w:val="both"/>
        <w:rPr>
          <w:rFonts w:asciiTheme="minorHAnsi" w:hAnsiTheme="minorHAnsi" w:cstheme="minorHAnsi"/>
          <w:b/>
          <w:bCs/>
          <w:color w:val="030712"/>
          <w:sz w:val="21"/>
          <w:szCs w:val="21"/>
        </w:rPr>
      </w:pPr>
      <w:r w:rsidRPr="009B69FA">
        <w:rPr>
          <w:rFonts w:asciiTheme="minorHAnsi" w:hAnsiTheme="minorHAnsi" w:cstheme="minorHAnsi"/>
          <w:b/>
          <w:bCs/>
          <w:color w:val="030712"/>
          <w:sz w:val="21"/>
          <w:szCs w:val="21"/>
        </w:rPr>
        <w:t>Network Architect/Administrator</w:t>
      </w:r>
      <w:r w:rsidR="00B45694" w:rsidRPr="009B69FA">
        <w:rPr>
          <w:rFonts w:asciiTheme="minorHAnsi" w:hAnsiTheme="minorHAnsi" w:cstheme="minorHAnsi"/>
          <w:b/>
          <w:bCs/>
          <w:color w:val="030712"/>
          <w:sz w:val="21"/>
          <w:szCs w:val="21"/>
        </w:rPr>
        <w:t xml:space="preserve"> </w:t>
      </w:r>
    </w:p>
    <w:p w14:paraId="37912187" w14:textId="411918EE" w:rsidR="00915D30" w:rsidRPr="009B69FA" w:rsidRDefault="000771DE" w:rsidP="005848CD">
      <w:pPr>
        <w:pStyle w:val="BodyText"/>
        <w:numPr>
          <w:ilvl w:val="0"/>
          <w:numId w:val="18"/>
        </w:numPr>
        <w:ind w:left="360" w:right="0"/>
        <w:jc w:val="both"/>
        <w:rPr>
          <w:rFonts w:asciiTheme="minorHAnsi" w:hAnsiTheme="minorHAnsi" w:cstheme="minorHAnsi"/>
          <w:color w:val="030712"/>
          <w:sz w:val="21"/>
          <w:szCs w:val="21"/>
        </w:rPr>
      </w:pPr>
      <w:r w:rsidRPr="009B69FA">
        <w:rPr>
          <w:rFonts w:asciiTheme="minorHAnsi" w:hAnsiTheme="minorHAnsi" w:cstheme="minorHAnsi"/>
          <w:sz w:val="21"/>
          <w:szCs w:val="21"/>
        </w:rPr>
        <w:t>Managed segmented cloud infrastructure on VMware platforms, ensuring performance and security.</w:t>
      </w:r>
    </w:p>
    <w:p w14:paraId="03AD3A7A" w14:textId="6EDB9D4F" w:rsidR="000771DE" w:rsidRPr="00A173FB" w:rsidRDefault="000771DE" w:rsidP="005848CD">
      <w:pPr>
        <w:pStyle w:val="BodyText"/>
        <w:numPr>
          <w:ilvl w:val="0"/>
          <w:numId w:val="18"/>
        </w:numPr>
        <w:ind w:left="360" w:right="0"/>
        <w:jc w:val="both"/>
        <w:rPr>
          <w:rFonts w:asciiTheme="minorHAnsi" w:hAnsiTheme="minorHAnsi" w:cstheme="minorHAnsi"/>
          <w:color w:val="030712"/>
          <w:spacing w:val="-2"/>
          <w:sz w:val="21"/>
          <w:szCs w:val="21"/>
        </w:rPr>
      </w:pPr>
      <w:r w:rsidRPr="00A173FB">
        <w:rPr>
          <w:rFonts w:asciiTheme="minorHAnsi" w:hAnsiTheme="minorHAnsi" w:cstheme="minorHAnsi"/>
          <w:spacing w:val="-2"/>
          <w:sz w:val="21"/>
          <w:szCs w:val="21"/>
        </w:rPr>
        <w:t>Led design, deployment, and support for private and public cloud environments, including US Government projects.</w:t>
      </w:r>
    </w:p>
    <w:p w14:paraId="4C9BB257" w14:textId="77777777" w:rsidR="00211BE1" w:rsidRPr="009B69FA" w:rsidRDefault="00211BE1" w:rsidP="005848CD">
      <w:pPr>
        <w:pStyle w:val="BodyText"/>
        <w:ind w:left="0" w:right="0" w:firstLine="0"/>
        <w:jc w:val="both"/>
        <w:rPr>
          <w:rFonts w:asciiTheme="minorHAnsi" w:hAnsiTheme="minorHAnsi" w:cstheme="minorHAnsi"/>
          <w:b/>
          <w:bCs/>
          <w:color w:val="030712"/>
          <w:sz w:val="21"/>
          <w:szCs w:val="21"/>
        </w:rPr>
      </w:pPr>
    </w:p>
    <w:p w14:paraId="0FB39236" w14:textId="28BBEDBA" w:rsidR="00915D30" w:rsidRPr="009B69FA" w:rsidRDefault="00915D30" w:rsidP="005848CD">
      <w:pPr>
        <w:pStyle w:val="BodyText"/>
        <w:ind w:left="0" w:right="0" w:firstLine="0"/>
        <w:jc w:val="both"/>
        <w:rPr>
          <w:rFonts w:asciiTheme="minorHAnsi" w:hAnsiTheme="minorHAnsi" w:cstheme="minorHAnsi"/>
          <w:sz w:val="21"/>
          <w:szCs w:val="21"/>
        </w:rPr>
      </w:pPr>
      <w:r w:rsidRPr="009B69FA">
        <w:rPr>
          <w:rFonts w:asciiTheme="minorHAnsi" w:hAnsiTheme="minorHAnsi" w:cstheme="minorHAnsi"/>
          <w:b/>
          <w:bCs/>
          <w:color w:val="030712"/>
          <w:sz w:val="21"/>
          <w:szCs w:val="21"/>
        </w:rPr>
        <w:t>UNIFORM ADVANTAGE</w:t>
      </w:r>
      <w:r w:rsidRPr="009B69FA">
        <w:rPr>
          <w:rFonts w:asciiTheme="minorHAnsi" w:hAnsiTheme="minorHAnsi" w:cstheme="minorHAnsi"/>
          <w:color w:val="030712"/>
          <w:sz w:val="21"/>
          <w:szCs w:val="21"/>
        </w:rPr>
        <w:t xml:space="preserve">, </w:t>
      </w:r>
      <w:r w:rsidRPr="009B69FA">
        <w:rPr>
          <w:rFonts w:asciiTheme="minorHAnsi" w:hAnsiTheme="minorHAnsi" w:cstheme="minorHAnsi"/>
          <w:sz w:val="21"/>
          <w:szCs w:val="21"/>
        </w:rPr>
        <w:t>Plantation, FL</w:t>
      </w:r>
    </w:p>
    <w:p w14:paraId="47E69D7B" w14:textId="781DF260" w:rsidR="00D20A3F" w:rsidRPr="009B69FA" w:rsidRDefault="00D20A3F" w:rsidP="005848CD">
      <w:pPr>
        <w:pStyle w:val="BodyText"/>
        <w:tabs>
          <w:tab w:val="right" w:pos="9900"/>
        </w:tabs>
        <w:ind w:left="0" w:right="0" w:firstLine="0"/>
        <w:jc w:val="both"/>
        <w:rPr>
          <w:rFonts w:asciiTheme="minorHAnsi" w:hAnsiTheme="minorHAnsi" w:cstheme="minorHAnsi"/>
          <w:b/>
          <w:bCs/>
          <w:sz w:val="21"/>
          <w:szCs w:val="21"/>
        </w:rPr>
      </w:pPr>
      <w:r w:rsidRPr="009B69FA">
        <w:rPr>
          <w:rFonts w:asciiTheme="minorHAnsi" w:hAnsiTheme="minorHAnsi" w:cstheme="minorHAnsi"/>
          <w:b/>
          <w:bCs/>
          <w:color w:val="030712"/>
          <w:sz w:val="21"/>
          <w:szCs w:val="21"/>
        </w:rPr>
        <w:t>Director of IT Infrastructure &amp; Operations</w:t>
      </w:r>
      <w:r w:rsidR="00915D30" w:rsidRPr="009B69FA">
        <w:rPr>
          <w:rFonts w:asciiTheme="minorHAnsi" w:hAnsiTheme="minorHAnsi" w:cstheme="minorHAnsi"/>
          <w:b/>
          <w:bCs/>
          <w:color w:val="030712"/>
          <w:sz w:val="21"/>
          <w:szCs w:val="21"/>
        </w:rPr>
        <w:t xml:space="preserve"> </w:t>
      </w:r>
      <w:r w:rsidR="00915D30" w:rsidRPr="009B69FA">
        <w:rPr>
          <w:rFonts w:asciiTheme="minorHAnsi" w:hAnsiTheme="minorHAnsi" w:cstheme="minorHAnsi"/>
          <w:b/>
          <w:bCs/>
          <w:color w:val="030712"/>
          <w:sz w:val="21"/>
          <w:szCs w:val="21"/>
        </w:rPr>
        <w:tab/>
        <w:t xml:space="preserve">Jan 2012 </w:t>
      </w:r>
      <w:r w:rsidR="00C12855">
        <w:rPr>
          <w:rFonts w:asciiTheme="minorHAnsi" w:hAnsiTheme="minorHAnsi" w:cstheme="minorHAnsi"/>
          <w:b/>
          <w:bCs/>
          <w:color w:val="030712"/>
          <w:sz w:val="21"/>
          <w:szCs w:val="21"/>
        </w:rPr>
        <w:t>-</w:t>
      </w:r>
      <w:r w:rsidR="00915D30" w:rsidRPr="009B69FA">
        <w:rPr>
          <w:rFonts w:asciiTheme="minorHAnsi" w:hAnsiTheme="minorHAnsi" w:cstheme="minorHAnsi"/>
          <w:b/>
          <w:bCs/>
          <w:color w:val="030712"/>
          <w:sz w:val="21"/>
          <w:szCs w:val="21"/>
        </w:rPr>
        <w:t xml:space="preserve"> Apr 2015 </w:t>
      </w:r>
    </w:p>
    <w:p w14:paraId="0E40D4AF" w14:textId="06C4EDD4" w:rsidR="009246EB" w:rsidRPr="009B69FA" w:rsidRDefault="00251F6A" w:rsidP="005848CD">
      <w:pPr>
        <w:pStyle w:val="BodyText"/>
        <w:numPr>
          <w:ilvl w:val="0"/>
          <w:numId w:val="19"/>
        </w:numPr>
        <w:tabs>
          <w:tab w:val="right" w:pos="9900"/>
        </w:tabs>
        <w:ind w:left="360" w:right="0"/>
        <w:jc w:val="both"/>
        <w:rPr>
          <w:rFonts w:asciiTheme="minorHAnsi" w:hAnsiTheme="minorHAnsi" w:cstheme="minorHAnsi"/>
          <w:b/>
          <w:bCs/>
          <w:color w:val="030712"/>
          <w:sz w:val="21"/>
          <w:szCs w:val="21"/>
        </w:rPr>
      </w:pPr>
      <w:r w:rsidRPr="009B69FA">
        <w:rPr>
          <w:rFonts w:asciiTheme="minorHAnsi" w:hAnsiTheme="minorHAnsi" w:cstheme="minorHAnsi"/>
          <w:sz w:val="21"/>
          <w:szCs w:val="21"/>
        </w:rPr>
        <w:t>Directed IT operations, managing service delivery, network architecture, and engineering teams.</w:t>
      </w:r>
    </w:p>
    <w:p w14:paraId="35158999" w14:textId="6B438FDC" w:rsidR="00251F6A" w:rsidRPr="009B69FA" w:rsidRDefault="00251F6A" w:rsidP="005848CD">
      <w:pPr>
        <w:pStyle w:val="BodyText"/>
        <w:numPr>
          <w:ilvl w:val="0"/>
          <w:numId w:val="19"/>
        </w:numPr>
        <w:tabs>
          <w:tab w:val="right" w:pos="9900"/>
        </w:tabs>
        <w:ind w:left="360" w:right="0"/>
        <w:jc w:val="both"/>
        <w:rPr>
          <w:rFonts w:asciiTheme="minorHAnsi" w:hAnsiTheme="minorHAnsi" w:cstheme="minorHAnsi"/>
          <w:b/>
          <w:bCs/>
          <w:color w:val="030712"/>
          <w:sz w:val="21"/>
          <w:szCs w:val="21"/>
        </w:rPr>
      </w:pPr>
      <w:r w:rsidRPr="009B69FA">
        <w:rPr>
          <w:rFonts w:asciiTheme="minorHAnsi" w:hAnsiTheme="minorHAnsi" w:cstheme="minorHAnsi"/>
          <w:sz w:val="21"/>
          <w:szCs w:val="21"/>
        </w:rPr>
        <w:t>Led cloud transformation, ITIL implementation, and infrastructure upgrades, delivering $500K+ ROI.</w:t>
      </w:r>
    </w:p>
    <w:p w14:paraId="5712586A" w14:textId="2888537D" w:rsidR="00251F6A" w:rsidRPr="009B69FA" w:rsidRDefault="00251F6A" w:rsidP="005848CD">
      <w:pPr>
        <w:pStyle w:val="BodyText"/>
        <w:numPr>
          <w:ilvl w:val="0"/>
          <w:numId w:val="19"/>
        </w:numPr>
        <w:tabs>
          <w:tab w:val="right" w:pos="9900"/>
        </w:tabs>
        <w:ind w:left="360" w:right="0"/>
        <w:jc w:val="both"/>
        <w:rPr>
          <w:rFonts w:asciiTheme="minorHAnsi" w:hAnsiTheme="minorHAnsi" w:cstheme="minorHAnsi"/>
          <w:b/>
          <w:bCs/>
          <w:color w:val="030712"/>
          <w:sz w:val="21"/>
          <w:szCs w:val="21"/>
        </w:rPr>
      </w:pPr>
      <w:r w:rsidRPr="009B69FA">
        <w:rPr>
          <w:rFonts w:asciiTheme="minorHAnsi" w:hAnsiTheme="minorHAnsi" w:cstheme="minorHAnsi"/>
          <w:sz w:val="21"/>
          <w:szCs w:val="21"/>
        </w:rPr>
        <w:t>Managed $5M budget and ensured IT alignment with strategic goals, supporting 60% of annual revenue through global eCommerce operations.</w:t>
      </w:r>
    </w:p>
    <w:p w14:paraId="32223D1D" w14:textId="77777777" w:rsidR="00211BE1" w:rsidRPr="009B69FA" w:rsidRDefault="00211BE1" w:rsidP="005848CD">
      <w:pPr>
        <w:pStyle w:val="BodyText"/>
        <w:tabs>
          <w:tab w:val="right" w:pos="9900"/>
        </w:tabs>
        <w:ind w:left="0" w:right="0" w:firstLine="0"/>
        <w:jc w:val="both"/>
        <w:rPr>
          <w:rFonts w:asciiTheme="minorHAnsi" w:hAnsiTheme="minorHAnsi" w:cstheme="minorHAnsi"/>
          <w:b/>
          <w:bCs/>
          <w:color w:val="030712"/>
          <w:sz w:val="21"/>
          <w:szCs w:val="21"/>
        </w:rPr>
      </w:pPr>
    </w:p>
    <w:p w14:paraId="2D71784B" w14:textId="0C158F2C" w:rsidR="009246EB" w:rsidRPr="009B69FA" w:rsidRDefault="009246EB" w:rsidP="005848CD">
      <w:pPr>
        <w:pStyle w:val="BodyText"/>
        <w:tabs>
          <w:tab w:val="right" w:pos="9900"/>
        </w:tabs>
        <w:ind w:left="0" w:right="0" w:firstLine="0"/>
        <w:jc w:val="both"/>
        <w:rPr>
          <w:rFonts w:asciiTheme="minorHAnsi" w:hAnsiTheme="minorHAnsi" w:cstheme="minorHAnsi"/>
          <w:sz w:val="21"/>
          <w:szCs w:val="21"/>
        </w:rPr>
      </w:pPr>
      <w:r w:rsidRPr="009B69FA">
        <w:rPr>
          <w:rFonts w:asciiTheme="minorHAnsi" w:hAnsiTheme="minorHAnsi" w:cstheme="minorHAnsi"/>
          <w:b/>
          <w:bCs/>
          <w:color w:val="030712"/>
          <w:sz w:val="21"/>
          <w:szCs w:val="21"/>
        </w:rPr>
        <w:t>DB TECHNOLOGY PARTNERS INC.,</w:t>
      </w:r>
      <w:r w:rsidRPr="009B69FA">
        <w:rPr>
          <w:rFonts w:asciiTheme="minorHAnsi" w:hAnsiTheme="minorHAnsi" w:cstheme="minorHAnsi"/>
          <w:color w:val="030712"/>
          <w:sz w:val="21"/>
          <w:szCs w:val="21"/>
        </w:rPr>
        <w:t xml:space="preserve"> </w:t>
      </w:r>
      <w:r w:rsidRPr="009B69FA">
        <w:rPr>
          <w:rFonts w:asciiTheme="minorHAnsi" w:hAnsiTheme="minorHAnsi" w:cstheme="minorHAnsi"/>
          <w:sz w:val="21"/>
          <w:szCs w:val="21"/>
        </w:rPr>
        <w:t xml:space="preserve">Delray Beach, FL </w:t>
      </w:r>
      <w:r w:rsidRPr="009B69FA">
        <w:rPr>
          <w:rFonts w:asciiTheme="minorHAnsi" w:hAnsiTheme="minorHAnsi" w:cstheme="minorHAnsi"/>
          <w:sz w:val="21"/>
          <w:szCs w:val="21"/>
        </w:rPr>
        <w:tab/>
      </w:r>
      <w:r w:rsidRPr="009B69FA">
        <w:rPr>
          <w:rFonts w:asciiTheme="minorHAnsi" w:hAnsiTheme="minorHAnsi" w:cstheme="minorHAnsi"/>
          <w:b/>
          <w:bCs/>
          <w:color w:val="030712"/>
          <w:sz w:val="21"/>
          <w:szCs w:val="21"/>
        </w:rPr>
        <w:t xml:space="preserve">Jan 2009 - Jan 2018 </w:t>
      </w:r>
    </w:p>
    <w:p w14:paraId="75209096" w14:textId="77777777" w:rsidR="009246EB" w:rsidRPr="009B69FA" w:rsidRDefault="009246EB" w:rsidP="005848CD">
      <w:pPr>
        <w:pStyle w:val="Heading2"/>
        <w:spacing w:line="240" w:lineRule="auto"/>
        <w:ind w:left="0"/>
        <w:jc w:val="both"/>
        <w:rPr>
          <w:rFonts w:asciiTheme="minorHAnsi" w:hAnsiTheme="minorHAnsi" w:cstheme="minorHAnsi"/>
          <w:b/>
          <w:bCs/>
          <w:color w:val="030712"/>
          <w:sz w:val="21"/>
          <w:szCs w:val="21"/>
        </w:rPr>
      </w:pPr>
      <w:r w:rsidRPr="009B69FA">
        <w:rPr>
          <w:rFonts w:asciiTheme="minorHAnsi" w:hAnsiTheme="minorHAnsi" w:cstheme="minorHAnsi"/>
          <w:b/>
          <w:bCs/>
          <w:color w:val="030712"/>
          <w:sz w:val="21"/>
          <w:szCs w:val="21"/>
        </w:rPr>
        <w:t xml:space="preserve">Vice President </w:t>
      </w:r>
    </w:p>
    <w:p w14:paraId="10AB19D2" w14:textId="7A847EC7" w:rsidR="00D20A3F" w:rsidRPr="00A173FB" w:rsidRDefault="00251F6A" w:rsidP="005848CD">
      <w:pPr>
        <w:pStyle w:val="ListParagraph"/>
        <w:numPr>
          <w:ilvl w:val="0"/>
          <w:numId w:val="20"/>
        </w:numPr>
        <w:spacing w:before="0"/>
        <w:ind w:left="360"/>
        <w:jc w:val="both"/>
        <w:rPr>
          <w:rFonts w:asciiTheme="minorHAnsi" w:hAnsiTheme="minorHAnsi" w:cstheme="minorHAnsi"/>
          <w:spacing w:val="2"/>
          <w:sz w:val="21"/>
          <w:szCs w:val="21"/>
        </w:rPr>
      </w:pPr>
      <w:r w:rsidRPr="00A173FB">
        <w:rPr>
          <w:rFonts w:asciiTheme="minorHAnsi" w:hAnsiTheme="minorHAnsi" w:cstheme="minorHAnsi"/>
          <w:spacing w:val="2"/>
          <w:sz w:val="21"/>
          <w:szCs w:val="21"/>
        </w:rPr>
        <w:t>Delivered complex IT solutions, including LAN/WAN management and remote access, for VIP clients and US Government.</w:t>
      </w:r>
    </w:p>
    <w:p w14:paraId="0DCF202B" w14:textId="36D26AFF" w:rsidR="00251F6A" w:rsidRPr="009B69FA" w:rsidRDefault="00251F6A" w:rsidP="005848CD">
      <w:pPr>
        <w:pStyle w:val="ListParagraph"/>
        <w:numPr>
          <w:ilvl w:val="0"/>
          <w:numId w:val="20"/>
        </w:numPr>
        <w:spacing w:before="0"/>
        <w:ind w:left="360"/>
        <w:jc w:val="both"/>
        <w:rPr>
          <w:rFonts w:asciiTheme="minorHAnsi" w:hAnsiTheme="minorHAnsi" w:cstheme="minorHAnsi"/>
          <w:sz w:val="21"/>
          <w:szCs w:val="21"/>
        </w:rPr>
      </w:pPr>
      <w:r w:rsidRPr="009B69FA">
        <w:rPr>
          <w:rFonts w:asciiTheme="minorHAnsi" w:hAnsiTheme="minorHAnsi" w:cstheme="minorHAnsi"/>
          <w:sz w:val="21"/>
          <w:szCs w:val="21"/>
        </w:rPr>
        <w:t>Led implementation of VMware, Hyper-V, and Cisco-based architectures, ensuring efficient, reliable infrastructure aligned with best practices.</w:t>
      </w:r>
    </w:p>
    <w:p w14:paraId="691EE247" w14:textId="77777777" w:rsidR="00251F6A" w:rsidRPr="009B69FA" w:rsidRDefault="00251F6A" w:rsidP="005848CD">
      <w:pPr>
        <w:jc w:val="both"/>
        <w:rPr>
          <w:rFonts w:asciiTheme="minorHAnsi" w:hAnsiTheme="minorHAnsi" w:cstheme="minorHAnsi"/>
          <w:sz w:val="21"/>
          <w:szCs w:val="21"/>
        </w:rPr>
      </w:pPr>
    </w:p>
    <w:p w14:paraId="24E34BFF" w14:textId="1D983172" w:rsidR="00C869D9" w:rsidRPr="009B69FA" w:rsidRDefault="00C869D9" w:rsidP="005848CD">
      <w:pPr>
        <w:jc w:val="center"/>
        <w:rPr>
          <w:rFonts w:asciiTheme="minorHAnsi" w:hAnsiTheme="minorHAnsi" w:cstheme="minorHAnsi"/>
          <w:b/>
          <w:bCs/>
          <w:sz w:val="21"/>
          <w:szCs w:val="21"/>
        </w:rPr>
      </w:pPr>
      <w:r w:rsidRPr="009B69FA">
        <w:rPr>
          <w:rFonts w:asciiTheme="minorHAnsi" w:hAnsiTheme="minorHAnsi" w:cstheme="minorHAnsi"/>
          <w:b/>
          <w:bCs/>
          <w:sz w:val="21"/>
          <w:szCs w:val="21"/>
        </w:rPr>
        <w:t>ROLES HELD PRIOR TO</w:t>
      </w:r>
      <w:r w:rsidR="0072692A" w:rsidRPr="009B69FA">
        <w:rPr>
          <w:rFonts w:asciiTheme="minorHAnsi" w:hAnsiTheme="minorHAnsi" w:cstheme="minorHAnsi"/>
          <w:b/>
          <w:bCs/>
          <w:sz w:val="21"/>
          <w:szCs w:val="21"/>
        </w:rPr>
        <w:t xml:space="preserve"> 20</w:t>
      </w:r>
      <w:r w:rsidR="00D90BB7" w:rsidRPr="009B69FA">
        <w:rPr>
          <w:rFonts w:asciiTheme="minorHAnsi" w:hAnsiTheme="minorHAnsi" w:cstheme="minorHAnsi"/>
          <w:b/>
          <w:bCs/>
          <w:sz w:val="21"/>
          <w:szCs w:val="21"/>
        </w:rPr>
        <w:t>09</w:t>
      </w:r>
    </w:p>
    <w:p w14:paraId="37FD94FA" w14:textId="77777777" w:rsidR="0072692A" w:rsidRPr="009B69FA" w:rsidRDefault="0072692A" w:rsidP="005848CD">
      <w:pPr>
        <w:jc w:val="both"/>
        <w:rPr>
          <w:rFonts w:asciiTheme="minorHAnsi" w:hAnsiTheme="minorHAnsi" w:cstheme="minorHAnsi"/>
          <w:sz w:val="21"/>
          <w:szCs w:val="21"/>
        </w:rPr>
      </w:pPr>
    </w:p>
    <w:p w14:paraId="786D73D9" w14:textId="330F7A38" w:rsidR="004C5C02" w:rsidRPr="009B69FA" w:rsidRDefault="00603DB1" w:rsidP="00847E5A">
      <w:pPr>
        <w:pStyle w:val="Heading2"/>
        <w:spacing w:after="60" w:line="240" w:lineRule="auto"/>
        <w:ind w:left="0"/>
        <w:jc w:val="both"/>
        <w:rPr>
          <w:rFonts w:asciiTheme="minorHAnsi" w:hAnsiTheme="minorHAnsi" w:cstheme="minorHAnsi"/>
          <w:sz w:val="21"/>
          <w:szCs w:val="21"/>
        </w:rPr>
      </w:pPr>
      <w:r w:rsidRPr="009B69FA">
        <w:rPr>
          <w:rFonts w:asciiTheme="minorHAnsi" w:hAnsiTheme="minorHAnsi" w:cstheme="minorHAnsi"/>
          <w:b/>
          <w:bCs/>
          <w:color w:val="030712"/>
          <w:sz w:val="21"/>
          <w:szCs w:val="21"/>
        </w:rPr>
        <w:t>FORWARD INDUSTRIES (NASD FORD</w:t>
      </w:r>
      <w:r w:rsidR="004C5C02" w:rsidRPr="009B69FA">
        <w:rPr>
          <w:rFonts w:asciiTheme="minorHAnsi" w:hAnsiTheme="minorHAnsi" w:cstheme="minorHAnsi"/>
          <w:b/>
          <w:bCs/>
          <w:color w:val="030712"/>
          <w:sz w:val="21"/>
          <w:szCs w:val="21"/>
        </w:rPr>
        <w:t xml:space="preserve">), </w:t>
      </w:r>
      <w:r w:rsidRPr="009B69FA">
        <w:rPr>
          <w:rFonts w:asciiTheme="minorHAnsi" w:hAnsiTheme="minorHAnsi" w:cstheme="minorHAnsi"/>
          <w:b/>
          <w:bCs/>
          <w:color w:val="030712"/>
          <w:sz w:val="21"/>
          <w:szCs w:val="21"/>
        </w:rPr>
        <w:t>Executive Director of IT &amp; Chief Information Officer</w:t>
      </w:r>
      <w:r w:rsidRPr="009B69FA">
        <w:rPr>
          <w:rFonts w:asciiTheme="minorHAnsi" w:hAnsiTheme="minorHAnsi" w:cstheme="minorHAnsi"/>
          <w:color w:val="030712"/>
          <w:sz w:val="21"/>
          <w:szCs w:val="21"/>
        </w:rPr>
        <w:t xml:space="preserve">, </w:t>
      </w:r>
      <w:r w:rsidR="004C5C02" w:rsidRPr="009B69FA">
        <w:rPr>
          <w:rFonts w:asciiTheme="minorHAnsi" w:hAnsiTheme="minorHAnsi" w:cstheme="minorHAnsi"/>
          <w:sz w:val="21"/>
          <w:szCs w:val="21"/>
        </w:rPr>
        <w:t>Pompano Beach, FL</w:t>
      </w:r>
    </w:p>
    <w:p w14:paraId="09324464" w14:textId="260ABD70" w:rsidR="00D20A3F" w:rsidRPr="009B69FA" w:rsidRDefault="00603DB1" w:rsidP="00847E5A">
      <w:pPr>
        <w:pStyle w:val="BodyText"/>
        <w:spacing w:after="60"/>
        <w:ind w:left="0" w:right="0" w:firstLine="0"/>
        <w:jc w:val="both"/>
        <w:rPr>
          <w:rFonts w:asciiTheme="minorHAnsi" w:hAnsiTheme="minorHAnsi" w:cstheme="minorHAnsi"/>
          <w:sz w:val="21"/>
          <w:szCs w:val="21"/>
        </w:rPr>
      </w:pPr>
      <w:r w:rsidRPr="009B69FA">
        <w:rPr>
          <w:rFonts w:asciiTheme="minorHAnsi" w:hAnsiTheme="minorHAnsi" w:cstheme="minorHAnsi"/>
          <w:b/>
          <w:bCs/>
          <w:color w:val="030712"/>
          <w:sz w:val="21"/>
          <w:szCs w:val="21"/>
        </w:rPr>
        <w:t>SANDOW MEDIA, Vice President of Information Technology</w:t>
      </w:r>
      <w:r w:rsidRPr="009B69FA">
        <w:rPr>
          <w:rFonts w:asciiTheme="minorHAnsi" w:hAnsiTheme="minorHAnsi" w:cstheme="minorHAnsi"/>
          <w:color w:val="030712"/>
          <w:sz w:val="21"/>
          <w:szCs w:val="21"/>
        </w:rPr>
        <w:t>,</w:t>
      </w:r>
      <w:r w:rsidR="00D20A3F" w:rsidRPr="009B69FA">
        <w:rPr>
          <w:rFonts w:asciiTheme="minorHAnsi" w:hAnsiTheme="minorHAnsi" w:cstheme="minorHAnsi"/>
          <w:color w:val="030712"/>
          <w:sz w:val="21"/>
          <w:szCs w:val="21"/>
        </w:rPr>
        <w:t xml:space="preserve"> </w:t>
      </w:r>
      <w:r w:rsidR="00D20A3F" w:rsidRPr="009B69FA">
        <w:rPr>
          <w:rFonts w:asciiTheme="minorHAnsi" w:hAnsiTheme="minorHAnsi" w:cstheme="minorHAnsi"/>
          <w:sz w:val="21"/>
          <w:szCs w:val="21"/>
        </w:rPr>
        <w:t>Boca Raton, FL</w:t>
      </w:r>
    </w:p>
    <w:p w14:paraId="758E76D8" w14:textId="686F1E73" w:rsidR="00D20A3F" w:rsidRPr="009B69FA" w:rsidRDefault="00FF22FF" w:rsidP="005848CD">
      <w:pPr>
        <w:pStyle w:val="BodyText"/>
        <w:ind w:left="0" w:right="0" w:firstLine="0"/>
        <w:jc w:val="both"/>
        <w:rPr>
          <w:rFonts w:asciiTheme="minorHAnsi" w:hAnsiTheme="minorHAnsi" w:cstheme="minorHAnsi"/>
          <w:sz w:val="21"/>
          <w:szCs w:val="21"/>
        </w:rPr>
      </w:pPr>
      <w:r w:rsidRPr="009B69FA">
        <w:rPr>
          <w:rFonts w:asciiTheme="minorHAnsi" w:hAnsiTheme="minorHAnsi" w:cstheme="minorHAnsi"/>
          <w:b/>
          <w:bCs/>
          <w:color w:val="030712"/>
          <w:sz w:val="21"/>
          <w:szCs w:val="21"/>
        </w:rPr>
        <w:t xml:space="preserve">NEW YORK LIFE INSURANCE COMPANY, </w:t>
      </w:r>
      <w:r w:rsidR="00D20A3F" w:rsidRPr="009B69FA">
        <w:rPr>
          <w:rFonts w:asciiTheme="minorHAnsi" w:hAnsiTheme="minorHAnsi" w:cstheme="minorHAnsi"/>
          <w:b/>
          <w:bCs/>
          <w:color w:val="030712"/>
          <w:sz w:val="21"/>
          <w:szCs w:val="21"/>
        </w:rPr>
        <w:t>Lead Technology Consultant</w:t>
      </w:r>
      <w:r w:rsidRPr="009B69FA">
        <w:rPr>
          <w:rFonts w:asciiTheme="minorHAnsi" w:hAnsiTheme="minorHAnsi" w:cstheme="minorHAnsi"/>
          <w:b/>
          <w:bCs/>
          <w:color w:val="030712"/>
          <w:sz w:val="21"/>
          <w:szCs w:val="21"/>
        </w:rPr>
        <w:t xml:space="preserve">; </w:t>
      </w:r>
      <w:r w:rsidR="00D20A3F" w:rsidRPr="009B69FA">
        <w:rPr>
          <w:rFonts w:asciiTheme="minorHAnsi" w:hAnsiTheme="minorHAnsi" w:cstheme="minorHAnsi"/>
          <w:b/>
          <w:bCs/>
          <w:color w:val="030712"/>
          <w:sz w:val="21"/>
          <w:szCs w:val="21"/>
        </w:rPr>
        <w:t>Cyber Security Specialis</w:t>
      </w:r>
      <w:r w:rsidRPr="009B69FA">
        <w:rPr>
          <w:rFonts w:asciiTheme="minorHAnsi" w:hAnsiTheme="minorHAnsi" w:cstheme="minorHAnsi"/>
          <w:b/>
          <w:bCs/>
          <w:color w:val="030712"/>
          <w:sz w:val="21"/>
          <w:szCs w:val="21"/>
        </w:rPr>
        <w:t>t</w:t>
      </w:r>
      <w:r w:rsidRPr="009B69FA">
        <w:rPr>
          <w:rFonts w:asciiTheme="minorHAnsi" w:hAnsiTheme="minorHAnsi" w:cstheme="minorHAnsi"/>
          <w:color w:val="030712"/>
          <w:sz w:val="21"/>
          <w:szCs w:val="21"/>
        </w:rPr>
        <w:t>, Ft. Lauderdale, FL</w:t>
      </w:r>
    </w:p>
    <w:p w14:paraId="1910096B" w14:textId="77777777" w:rsidR="00E83D48" w:rsidRPr="009B69FA" w:rsidRDefault="00E83D48" w:rsidP="005848CD">
      <w:pPr>
        <w:pStyle w:val="BodyText"/>
        <w:ind w:left="0" w:right="0" w:firstLine="0"/>
        <w:jc w:val="both"/>
        <w:rPr>
          <w:rFonts w:asciiTheme="minorHAnsi" w:hAnsiTheme="minorHAnsi" w:cstheme="minorHAnsi"/>
          <w:color w:val="030712"/>
          <w:sz w:val="21"/>
          <w:szCs w:val="21"/>
        </w:rPr>
      </w:pPr>
    </w:p>
    <w:p w14:paraId="12F7A7CF" w14:textId="09F01399" w:rsidR="00D20A3F" w:rsidRPr="009B69FA" w:rsidRDefault="00D20A3F" w:rsidP="005848CD">
      <w:pPr>
        <w:pStyle w:val="Heading1"/>
        <w:spacing w:before="0"/>
        <w:ind w:left="0" w:right="21"/>
        <w:rPr>
          <w:rFonts w:asciiTheme="minorHAnsi" w:hAnsiTheme="minorHAnsi" w:cstheme="minorHAnsi"/>
          <w:b/>
          <w:bCs/>
          <w:sz w:val="21"/>
          <w:szCs w:val="21"/>
        </w:rPr>
      </w:pPr>
      <w:r w:rsidRPr="009B69FA">
        <w:rPr>
          <w:rFonts w:asciiTheme="minorHAnsi" w:hAnsiTheme="minorHAnsi" w:cstheme="minorHAnsi"/>
          <w:b/>
          <w:bCs/>
          <w:color w:val="030712"/>
          <w:sz w:val="21"/>
          <w:szCs w:val="21"/>
        </w:rPr>
        <w:t>EDUCATION</w:t>
      </w:r>
      <w:r w:rsidR="003A5635" w:rsidRPr="009B69FA">
        <w:rPr>
          <w:rFonts w:asciiTheme="minorHAnsi" w:hAnsiTheme="minorHAnsi" w:cstheme="minorHAnsi"/>
          <w:b/>
          <w:bCs/>
          <w:color w:val="030712"/>
          <w:sz w:val="21"/>
          <w:szCs w:val="21"/>
        </w:rPr>
        <w:t xml:space="preserve"> </w:t>
      </w:r>
      <w:r w:rsidR="00C25E91" w:rsidRPr="009B69FA">
        <w:rPr>
          <w:rFonts w:asciiTheme="minorHAnsi" w:hAnsiTheme="minorHAnsi" w:cstheme="minorHAnsi"/>
          <w:b/>
          <w:bCs/>
          <w:color w:val="030712"/>
          <w:sz w:val="21"/>
          <w:szCs w:val="21"/>
        </w:rPr>
        <w:t>/ CERTIFICATION</w:t>
      </w:r>
    </w:p>
    <w:p w14:paraId="41ED670C" w14:textId="5F07B17F" w:rsidR="00D20A3F" w:rsidRPr="009B69FA" w:rsidRDefault="00D20A3F" w:rsidP="005848CD">
      <w:pPr>
        <w:pStyle w:val="BodyText"/>
        <w:ind w:left="0" w:right="0" w:firstLine="0"/>
        <w:jc w:val="both"/>
        <w:rPr>
          <w:rFonts w:asciiTheme="minorHAnsi" w:hAnsiTheme="minorHAnsi" w:cstheme="minorHAnsi"/>
          <w:sz w:val="21"/>
          <w:szCs w:val="21"/>
        </w:rPr>
      </w:pPr>
    </w:p>
    <w:p w14:paraId="7D4225C8" w14:textId="3E5BBBD3" w:rsidR="00D20A3F" w:rsidRPr="009B69FA" w:rsidRDefault="00D20A3F" w:rsidP="005848CD">
      <w:pPr>
        <w:pStyle w:val="Heading2"/>
        <w:spacing w:line="240" w:lineRule="auto"/>
        <w:ind w:left="0"/>
        <w:jc w:val="both"/>
        <w:rPr>
          <w:rFonts w:asciiTheme="minorHAnsi" w:hAnsiTheme="minorHAnsi" w:cstheme="minorHAnsi"/>
          <w:i/>
          <w:sz w:val="21"/>
          <w:szCs w:val="21"/>
        </w:rPr>
      </w:pPr>
      <w:r w:rsidRPr="009B69FA">
        <w:rPr>
          <w:rFonts w:asciiTheme="minorHAnsi" w:hAnsiTheme="minorHAnsi" w:cstheme="minorHAnsi"/>
          <w:b/>
          <w:bCs/>
          <w:color w:val="030712"/>
          <w:sz w:val="21"/>
          <w:szCs w:val="21"/>
        </w:rPr>
        <w:t>Bachelor</w:t>
      </w:r>
      <w:r w:rsidR="005673EF" w:rsidRPr="009B69FA">
        <w:rPr>
          <w:rFonts w:asciiTheme="minorHAnsi" w:hAnsiTheme="minorHAnsi" w:cstheme="minorHAnsi"/>
          <w:b/>
          <w:bCs/>
          <w:color w:val="030712"/>
          <w:sz w:val="21"/>
          <w:szCs w:val="21"/>
        </w:rPr>
        <w:t xml:space="preserve"> of Arts (BA),</w:t>
      </w:r>
      <w:r w:rsidR="005673EF" w:rsidRPr="009B69FA">
        <w:rPr>
          <w:rFonts w:asciiTheme="minorHAnsi" w:hAnsiTheme="minorHAnsi" w:cstheme="minorHAnsi"/>
          <w:color w:val="030712"/>
          <w:sz w:val="21"/>
          <w:szCs w:val="21"/>
        </w:rPr>
        <w:t xml:space="preserve"> </w:t>
      </w:r>
      <w:r w:rsidRPr="009B69FA">
        <w:rPr>
          <w:rFonts w:asciiTheme="minorHAnsi" w:hAnsiTheme="minorHAnsi" w:cstheme="minorHAnsi"/>
          <w:color w:val="030712"/>
          <w:sz w:val="21"/>
          <w:szCs w:val="21"/>
        </w:rPr>
        <w:t xml:space="preserve">University of Miami Coral Gables, FL </w:t>
      </w:r>
    </w:p>
    <w:p w14:paraId="017B64EF" w14:textId="5D0D9BE6" w:rsidR="003A5635" w:rsidRPr="009B69FA" w:rsidRDefault="00522CE9" w:rsidP="005848CD">
      <w:pPr>
        <w:pStyle w:val="Heading3"/>
        <w:spacing w:before="0" w:line="240" w:lineRule="auto"/>
        <w:ind w:left="0"/>
        <w:jc w:val="both"/>
        <w:rPr>
          <w:rFonts w:asciiTheme="minorHAnsi" w:hAnsiTheme="minorHAnsi" w:cstheme="minorHAnsi"/>
        </w:rPr>
      </w:pPr>
      <w:r w:rsidRPr="009B69FA">
        <w:rPr>
          <w:rFonts w:asciiTheme="minorHAnsi" w:hAnsiTheme="minorHAnsi" w:cstheme="minorHAnsi"/>
          <w:b/>
          <w:bCs/>
          <w:color w:val="030712"/>
        </w:rPr>
        <w:t>Information Technology Infrastructure Library (</w:t>
      </w:r>
      <w:r w:rsidR="003A5635" w:rsidRPr="009B69FA">
        <w:rPr>
          <w:rFonts w:asciiTheme="minorHAnsi" w:hAnsiTheme="minorHAnsi" w:cstheme="minorHAnsi"/>
          <w:b/>
          <w:bCs/>
          <w:color w:val="030712"/>
        </w:rPr>
        <w:t>ITIL</w:t>
      </w:r>
      <w:r w:rsidRPr="009B69FA">
        <w:rPr>
          <w:rFonts w:asciiTheme="minorHAnsi" w:hAnsiTheme="minorHAnsi" w:cstheme="minorHAnsi"/>
          <w:b/>
          <w:bCs/>
          <w:color w:val="030712"/>
        </w:rPr>
        <w:t>)</w:t>
      </w:r>
      <w:r w:rsidR="007B51F5">
        <w:rPr>
          <w:rFonts w:asciiTheme="minorHAnsi" w:hAnsiTheme="minorHAnsi" w:cstheme="minorHAnsi"/>
          <w:b/>
          <w:bCs/>
          <w:color w:val="030712"/>
        </w:rPr>
        <w:t>,</w:t>
      </w:r>
      <w:r w:rsidR="009F7042" w:rsidRPr="009B69FA">
        <w:rPr>
          <w:rFonts w:asciiTheme="minorHAnsi" w:hAnsiTheme="minorHAnsi" w:cstheme="minorHAnsi"/>
          <w:color w:val="030712"/>
        </w:rPr>
        <w:t xml:space="preserve"> </w:t>
      </w:r>
      <w:r w:rsidRPr="009B69FA">
        <w:rPr>
          <w:rFonts w:asciiTheme="minorHAnsi" w:hAnsiTheme="minorHAnsi" w:cstheme="minorHAnsi"/>
          <w:color w:val="030712"/>
        </w:rPr>
        <w:t>ID#</w:t>
      </w:r>
      <w:r w:rsidR="003A5635" w:rsidRPr="009B69FA">
        <w:rPr>
          <w:rFonts w:asciiTheme="minorHAnsi" w:hAnsiTheme="minorHAnsi" w:cstheme="minorHAnsi"/>
          <w:color w:val="030712"/>
        </w:rPr>
        <w:t xml:space="preserve"> 02338364-01-EQJV</w:t>
      </w:r>
      <w:r w:rsidR="00BC676F" w:rsidRPr="009B69FA">
        <w:rPr>
          <w:rFonts w:asciiTheme="minorHAnsi" w:hAnsiTheme="minorHAnsi" w:cstheme="minorHAnsi"/>
          <w:color w:val="030712"/>
        </w:rPr>
        <w:t xml:space="preserve">, </w:t>
      </w:r>
      <w:r w:rsidR="003A5635" w:rsidRPr="009B69FA">
        <w:rPr>
          <w:rFonts w:asciiTheme="minorHAnsi" w:hAnsiTheme="minorHAnsi" w:cstheme="minorHAnsi"/>
          <w:color w:val="030712"/>
        </w:rPr>
        <w:t>APMG International</w:t>
      </w:r>
      <w:r w:rsidR="00BC676F" w:rsidRPr="009B69FA">
        <w:rPr>
          <w:rFonts w:asciiTheme="minorHAnsi" w:hAnsiTheme="minorHAnsi" w:cstheme="minorHAnsi"/>
          <w:color w:val="030712"/>
        </w:rPr>
        <w:t>,</w:t>
      </w:r>
      <w:r w:rsidR="009F7042" w:rsidRPr="009B69FA">
        <w:rPr>
          <w:rFonts w:asciiTheme="minorHAnsi" w:hAnsiTheme="minorHAnsi" w:cstheme="minorHAnsi"/>
          <w:color w:val="030712"/>
        </w:rPr>
        <w:t xml:space="preserve"> 2015</w:t>
      </w:r>
    </w:p>
    <w:sectPr w:rsidR="003A5635" w:rsidRPr="009B69FA" w:rsidSect="00211BE1">
      <w:type w:val="continuous"/>
      <w:pgSz w:w="12240" w:h="15840"/>
      <w:pgMar w:top="1152" w:right="1152" w:bottom="1152" w:left="115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BB75" w14:textId="77777777" w:rsidR="00F43FCB" w:rsidRDefault="00F43FCB" w:rsidP="00211BE1">
      <w:r>
        <w:separator/>
      </w:r>
    </w:p>
  </w:endnote>
  <w:endnote w:type="continuationSeparator" w:id="0">
    <w:p w14:paraId="2670F472" w14:textId="77777777" w:rsidR="00F43FCB" w:rsidRDefault="00F43FCB" w:rsidP="0021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4EAC" w14:textId="77777777" w:rsidR="00F43FCB" w:rsidRDefault="00F43FCB" w:rsidP="00211BE1">
      <w:r>
        <w:separator/>
      </w:r>
    </w:p>
  </w:footnote>
  <w:footnote w:type="continuationSeparator" w:id="0">
    <w:p w14:paraId="72492363" w14:textId="77777777" w:rsidR="00F43FCB" w:rsidRDefault="00F43FCB" w:rsidP="0021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06B4" w14:textId="01044317" w:rsidR="00211BE1" w:rsidRPr="00211BE1" w:rsidRDefault="00211BE1" w:rsidP="00211BE1">
    <w:pPr>
      <w:pBdr>
        <w:bottom w:val="single" w:sz="12" w:space="1" w:color="auto"/>
      </w:pBdr>
      <w:tabs>
        <w:tab w:val="center" w:pos="5040"/>
        <w:tab w:val="right" w:pos="9900"/>
      </w:tabs>
      <w:rPr>
        <w:rFonts w:asciiTheme="minorHAnsi" w:hAnsiTheme="minorHAnsi" w:cstheme="minorHAnsi"/>
        <w:sz w:val="21"/>
        <w:szCs w:val="21"/>
      </w:rPr>
    </w:pPr>
    <w:r w:rsidRPr="00211BE1">
      <w:rPr>
        <w:rFonts w:asciiTheme="minorHAnsi" w:hAnsiTheme="minorHAnsi" w:cstheme="minorHAnsi"/>
        <w:b/>
        <w:bCs/>
      </w:rPr>
      <w:t>BRIAN YABLON, ITIL</w:t>
    </w:r>
    <w:r w:rsidRPr="00211BE1">
      <w:rPr>
        <w:rFonts w:asciiTheme="minorHAnsi" w:hAnsiTheme="minorHAnsi" w:cstheme="minorHAnsi"/>
      </w:rPr>
      <w:t xml:space="preserve"> </w:t>
    </w:r>
    <w:r w:rsidRPr="00211BE1">
      <w:rPr>
        <w:rFonts w:asciiTheme="minorHAnsi" w:hAnsiTheme="minorHAnsi" w:cstheme="minorHAnsi"/>
        <w:sz w:val="21"/>
        <w:szCs w:val="21"/>
      </w:rPr>
      <w:tab/>
      <w:t xml:space="preserve"> </w:t>
    </w:r>
    <w:hyperlink r:id="rId1" w:history="1">
      <w:r w:rsidRPr="00211BE1">
        <w:rPr>
          <w:rStyle w:val="Hyperlink"/>
          <w:rFonts w:asciiTheme="minorHAnsi" w:hAnsiTheme="minorHAnsi" w:cstheme="minorHAnsi"/>
          <w:color w:val="auto"/>
          <w:sz w:val="21"/>
          <w:szCs w:val="21"/>
          <w:u w:val="none"/>
        </w:rPr>
        <w:t>brian@brianyablon.com</w:t>
      </w:r>
    </w:hyperlink>
    <w:r w:rsidRPr="00211BE1">
      <w:rPr>
        <w:rFonts w:asciiTheme="minorHAnsi" w:hAnsiTheme="minorHAnsi" w:cstheme="minorHAnsi"/>
        <w:sz w:val="21"/>
        <w:szCs w:val="21"/>
      </w:rPr>
      <w:t xml:space="preserve"> </w:t>
    </w:r>
    <w:r w:rsidRPr="00211BE1">
      <w:rPr>
        <w:rFonts w:asciiTheme="minorHAnsi" w:hAnsiTheme="minorHAnsi" w:cstheme="minorHAnsi"/>
        <w:sz w:val="21"/>
        <w:szCs w:val="21"/>
      </w:rPr>
      <w:tab/>
    </w:r>
    <w:sdt>
      <w:sdtPr>
        <w:rPr>
          <w:rFonts w:asciiTheme="minorHAnsi" w:hAnsiTheme="minorHAnsi" w:cstheme="minorHAnsi"/>
          <w:sz w:val="21"/>
          <w:szCs w:val="21"/>
        </w:rPr>
        <w:id w:val="98381352"/>
        <w:docPartObj>
          <w:docPartGallery w:val="Page Numbers (Top of Page)"/>
          <w:docPartUnique/>
        </w:docPartObj>
      </w:sdtPr>
      <w:sdtContent>
        <w:r w:rsidRPr="00211BE1">
          <w:rPr>
            <w:rFonts w:asciiTheme="minorHAnsi" w:hAnsiTheme="minorHAnsi" w:cstheme="minorHAnsi"/>
            <w:sz w:val="21"/>
            <w:szCs w:val="21"/>
          </w:rPr>
          <w:t xml:space="preserve">Page </w:t>
        </w:r>
        <w:r w:rsidRPr="00211BE1">
          <w:rPr>
            <w:rFonts w:asciiTheme="minorHAnsi" w:hAnsiTheme="minorHAnsi" w:cstheme="minorHAnsi"/>
            <w:sz w:val="21"/>
            <w:szCs w:val="21"/>
          </w:rPr>
          <w:fldChar w:fldCharType="begin"/>
        </w:r>
        <w:r w:rsidRPr="00211BE1">
          <w:rPr>
            <w:rFonts w:asciiTheme="minorHAnsi" w:hAnsiTheme="minorHAnsi" w:cstheme="minorHAnsi"/>
            <w:sz w:val="21"/>
            <w:szCs w:val="21"/>
          </w:rPr>
          <w:instrText xml:space="preserve"> PAGE </w:instrText>
        </w:r>
        <w:r w:rsidRPr="00211BE1">
          <w:rPr>
            <w:rFonts w:asciiTheme="minorHAnsi" w:hAnsiTheme="minorHAnsi" w:cstheme="minorHAnsi"/>
            <w:sz w:val="21"/>
            <w:szCs w:val="21"/>
          </w:rPr>
          <w:fldChar w:fldCharType="separate"/>
        </w:r>
        <w:r w:rsidRPr="00211BE1">
          <w:rPr>
            <w:rFonts w:asciiTheme="minorHAnsi" w:hAnsiTheme="minorHAnsi" w:cstheme="minorHAnsi"/>
            <w:sz w:val="21"/>
            <w:szCs w:val="21"/>
          </w:rPr>
          <w:t>2</w:t>
        </w:r>
        <w:r w:rsidRPr="00211BE1">
          <w:rPr>
            <w:rFonts w:asciiTheme="minorHAnsi" w:hAnsiTheme="minorHAnsi" w:cstheme="minorHAnsi"/>
            <w:sz w:val="21"/>
            <w:szCs w:val="21"/>
          </w:rPr>
          <w:fldChar w:fldCharType="end"/>
        </w:r>
        <w:r w:rsidRPr="00211BE1">
          <w:rPr>
            <w:rFonts w:asciiTheme="minorHAnsi" w:hAnsiTheme="minorHAnsi" w:cstheme="minorHAnsi"/>
            <w:sz w:val="21"/>
            <w:szCs w:val="21"/>
          </w:rPr>
          <w:t xml:space="preserve"> of </w:t>
        </w:r>
        <w:r w:rsidRPr="00211BE1">
          <w:rPr>
            <w:rFonts w:asciiTheme="minorHAnsi" w:hAnsiTheme="minorHAnsi" w:cstheme="minorHAnsi"/>
            <w:sz w:val="21"/>
            <w:szCs w:val="21"/>
          </w:rPr>
          <w:fldChar w:fldCharType="begin"/>
        </w:r>
        <w:r w:rsidRPr="00211BE1">
          <w:rPr>
            <w:rFonts w:asciiTheme="minorHAnsi" w:hAnsiTheme="minorHAnsi" w:cstheme="minorHAnsi"/>
            <w:sz w:val="21"/>
            <w:szCs w:val="21"/>
          </w:rPr>
          <w:instrText xml:space="preserve"> NUMPAGES  </w:instrText>
        </w:r>
        <w:r w:rsidRPr="00211BE1">
          <w:rPr>
            <w:rFonts w:asciiTheme="minorHAnsi" w:hAnsiTheme="minorHAnsi" w:cstheme="minorHAnsi"/>
            <w:sz w:val="21"/>
            <w:szCs w:val="21"/>
          </w:rPr>
          <w:fldChar w:fldCharType="separate"/>
        </w:r>
        <w:r w:rsidRPr="00211BE1">
          <w:rPr>
            <w:rFonts w:asciiTheme="minorHAnsi" w:hAnsiTheme="minorHAnsi" w:cstheme="minorHAnsi"/>
            <w:sz w:val="21"/>
            <w:szCs w:val="21"/>
          </w:rPr>
          <w:t>2</w:t>
        </w:r>
        <w:r w:rsidRPr="00211BE1">
          <w:rPr>
            <w:rFonts w:asciiTheme="minorHAnsi" w:hAnsiTheme="minorHAnsi" w:cstheme="minorHAnsi"/>
            <w:sz w:val="21"/>
            <w:szCs w:val="21"/>
          </w:rPr>
          <w:fldChar w:fldCharType="end"/>
        </w:r>
      </w:sdtContent>
    </w:sdt>
  </w:p>
  <w:p w14:paraId="55DAFF89" w14:textId="77777777" w:rsidR="00211BE1" w:rsidRDefault="00211BE1" w:rsidP="00211B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7D6"/>
    <w:multiLevelType w:val="hybridMultilevel"/>
    <w:tmpl w:val="647EA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01934"/>
    <w:multiLevelType w:val="hybridMultilevel"/>
    <w:tmpl w:val="06D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048B"/>
    <w:multiLevelType w:val="hybridMultilevel"/>
    <w:tmpl w:val="F7F6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23FC9"/>
    <w:multiLevelType w:val="hybridMultilevel"/>
    <w:tmpl w:val="7A42C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56AA0"/>
    <w:multiLevelType w:val="hybridMultilevel"/>
    <w:tmpl w:val="93361A90"/>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27DE2"/>
    <w:multiLevelType w:val="hybridMultilevel"/>
    <w:tmpl w:val="D9842154"/>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6F42"/>
    <w:multiLevelType w:val="hybridMultilevel"/>
    <w:tmpl w:val="170C7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EA0B45"/>
    <w:multiLevelType w:val="hybridMultilevel"/>
    <w:tmpl w:val="9EEAFC7C"/>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7370B"/>
    <w:multiLevelType w:val="hybridMultilevel"/>
    <w:tmpl w:val="D2966CBE"/>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6304C"/>
    <w:multiLevelType w:val="hybridMultilevel"/>
    <w:tmpl w:val="3668C5F8"/>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C6D5E"/>
    <w:multiLevelType w:val="hybridMultilevel"/>
    <w:tmpl w:val="FFE0F754"/>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B6E05"/>
    <w:multiLevelType w:val="hybridMultilevel"/>
    <w:tmpl w:val="1FF4414E"/>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6A87"/>
    <w:multiLevelType w:val="hybridMultilevel"/>
    <w:tmpl w:val="993401B4"/>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B1A30"/>
    <w:multiLevelType w:val="hybridMultilevel"/>
    <w:tmpl w:val="91B6968A"/>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83838"/>
    <w:multiLevelType w:val="hybridMultilevel"/>
    <w:tmpl w:val="F1CCD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467371"/>
    <w:multiLevelType w:val="hybridMultilevel"/>
    <w:tmpl w:val="FDD69950"/>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A3DBF"/>
    <w:multiLevelType w:val="hybridMultilevel"/>
    <w:tmpl w:val="04383296"/>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6B68"/>
    <w:multiLevelType w:val="hybridMultilevel"/>
    <w:tmpl w:val="6E44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619DC"/>
    <w:multiLevelType w:val="hybridMultilevel"/>
    <w:tmpl w:val="961E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821C8"/>
    <w:multiLevelType w:val="hybridMultilevel"/>
    <w:tmpl w:val="EA84703C"/>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132F1"/>
    <w:multiLevelType w:val="hybridMultilevel"/>
    <w:tmpl w:val="242AE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9A0548"/>
    <w:multiLevelType w:val="hybridMultilevel"/>
    <w:tmpl w:val="A774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85B82"/>
    <w:multiLevelType w:val="hybridMultilevel"/>
    <w:tmpl w:val="9544D024"/>
    <w:lvl w:ilvl="0" w:tplc="989E8628">
      <w:numFmt w:val="bullet"/>
      <w:lvlText w:val="•"/>
      <w:lvlJc w:val="left"/>
      <w:pPr>
        <w:ind w:left="72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F4ED2"/>
    <w:multiLevelType w:val="hybridMultilevel"/>
    <w:tmpl w:val="DEC4A846"/>
    <w:lvl w:ilvl="0" w:tplc="989E8628">
      <w:numFmt w:val="bullet"/>
      <w:lvlText w:val="•"/>
      <w:lvlJc w:val="left"/>
      <w:pPr>
        <w:ind w:left="480" w:hanging="360"/>
      </w:pPr>
      <w:rPr>
        <w:rFonts w:ascii="Arial MT" w:eastAsia="Arial MT" w:hAnsi="Arial MT" w:cs="Arial MT" w:hint="default"/>
        <w:b w:val="0"/>
        <w:bCs w:val="0"/>
        <w:i w:val="0"/>
        <w:iCs w:val="0"/>
        <w:color w:val="030712"/>
        <w:spacing w:val="0"/>
        <w:w w:val="107"/>
        <w:position w:val="-2"/>
        <w:sz w:val="24"/>
        <w:szCs w:val="24"/>
        <w:lang w:val="en-US" w:eastAsia="en-US" w:bidi="ar-SA"/>
      </w:rPr>
    </w:lvl>
    <w:lvl w:ilvl="1" w:tplc="4718CEBC">
      <w:numFmt w:val="bullet"/>
      <w:lvlText w:val="•"/>
      <w:lvlJc w:val="left"/>
      <w:pPr>
        <w:ind w:left="1551" w:hanging="360"/>
      </w:pPr>
      <w:rPr>
        <w:rFonts w:hint="default"/>
        <w:lang w:val="en-US" w:eastAsia="en-US" w:bidi="ar-SA"/>
      </w:rPr>
    </w:lvl>
    <w:lvl w:ilvl="2" w:tplc="B30A0E42">
      <w:numFmt w:val="bullet"/>
      <w:lvlText w:val="•"/>
      <w:lvlJc w:val="left"/>
      <w:pPr>
        <w:ind w:left="2623" w:hanging="360"/>
      </w:pPr>
      <w:rPr>
        <w:rFonts w:hint="default"/>
        <w:lang w:val="en-US" w:eastAsia="en-US" w:bidi="ar-SA"/>
      </w:rPr>
    </w:lvl>
    <w:lvl w:ilvl="3" w:tplc="5E72B922">
      <w:numFmt w:val="bullet"/>
      <w:lvlText w:val="•"/>
      <w:lvlJc w:val="left"/>
      <w:pPr>
        <w:ind w:left="3695" w:hanging="360"/>
      </w:pPr>
      <w:rPr>
        <w:rFonts w:hint="default"/>
        <w:lang w:val="en-US" w:eastAsia="en-US" w:bidi="ar-SA"/>
      </w:rPr>
    </w:lvl>
    <w:lvl w:ilvl="4" w:tplc="F42E4548">
      <w:numFmt w:val="bullet"/>
      <w:lvlText w:val="•"/>
      <w:lvlJc w:val="left"/>
      <w:pPr>
        <w:ind w:left="4767" w:hanging="360"/>
      </w:pPr>
      <w:rPr>
        <w:rFonts w:hint="default"/>
        <w:lang w:val="en-US" w:eastAsia="en-US" w:bidi="ar-SA"/>
      </w:rPr>
    </w:lvl>
    <w:lvl w:ilvl="5" w:tplc="6D6C64A6">
      <w:numFmt w:val="bullet"/>
      <w:lvlText w:val="•"/>
      <w:lvlJc w:val="left"/>
      <w:pPr>
        <w:ind w:left="5839" w:hanging="360"/>
      </w:pPr>
      <w:rPr>
        <w:rFonts w:hint="default"/>
        <w:lang w:val="en-US" w:eastAsia="en-US" w:bidi="ar-SA"/>
      </w:rPr>
    </w:lvl>
    <w:lvl w:ilvl="6" w:tplc="C9E015C8">
      <w:numFmt w:val="bullet"/>
      <w:lvlText w:val="•"/>
      <w:lvlJc w:val="left"/>
      <w:pPr>
        <w:ind w:left="6911" w:hanging="360"/>
      </w:pPr>
      <w:rPr>
        <w:rFonts w:hint="default"/>
        <w:lang w:val="en-US" w:eastAsia="en-US" w:bidi="ar-SA"/>
      </w:rPr>
    </w:lvl>
    <w:lvl w:ilvl="7" w:tplc="FA06631C">
      <w:numFmt w:val="bullet"/>
      <w:lvlText w:val="•"/>
      <w:lvlJc w:val="left"/>
      <w:pPr>
        <w:ind w:left="7982" w:hanging="360"/>
      </w:pPr>
      <w:rPr>
        <w:rFonts w:hint="default"/>
        <w:lang w:val="en-US" w:eastAsia="en-US" w:bidi="ar-SA"/>
      </w:rPr>
    </w:lvl>
    <w:lvl w:ilvl="8" w:tplc="C6D69F4E">
      <w:numFmt w:val="bullet"/>
      <w:lvlText w:val="•"/>
      <w:lvlJc w:val="left"/>
      <w:pPr>
        <w:ind w:left="9054" w:hanging="360"/>
      </w:pPr>
      <w:rPr>
        <w:rFonts w:hint="default"/>
        <w:lang w:val="en-US" w:eastAsia="en-US" w:bidi="ar-SA"/>
      </w:rPr>
    </w:lvl>
  </w:abstractNum>
  <w:num w:numId="1" w16cid:durableId="1905408668">
    <w:abstractNumId w:val="23"/>
  </w:num>
  <w:num w:numId="2" w16cid:durableId="1358240201">
    <w:abstractNumId w:val="20"/>
  </w:num>
  <w:num w:numId="3" w16cid:durableId="1222327539">
    <w:abstractNumId w:val="21"/>
  </w:num>
  <w:num w:numId="4" w16cid:durableId="236593205">
    <w:abstractNumId w:val="14"/>
  </w:num>
  <w:num w:numId="5" w16cid:durableId="1500389244">
    <w:abstractNumId w:val="2"/>
  </w:num>
  <w:num w:numId="6" w16cid:durableId="1279484704">
    <w:abstractNumId w:val="6"/>
  </w:num>
  <w:num w:numId="7" w16cid:durableId="175119800">
    <w:abstractNumId w:val="17"/>
  </w:num>
  <w:num w:numId="8" w16cid:durableId="381028049">
    <w:abstractNumId w:val="11"/>
  </w:num>
  <w:num w:numId="9" w16cid:durableId="1063527655">
    <w:abstractNumId w:val="22"/>
  </w:num>
  <w:num w:numId="10" w16cid:durableId="811139181">
    <w:abstractNumId w:val="5"/>
  </w:num>
  <w:num w:numId="11" w16cid:durableId="446896210">
    <w:abstractNumId w:val="9"/>
  </w:num>
  <w:num w:numId="12" w16cid:durableId="2002073705">
    <w:abstractNumId w:val="19"/>
  </w:num>
  <w:num w:numId="13" w16cid:durableId="1745099802">
    <w:abstractNumId w:val="15"/>
  </w:num>
  <w:num w:numId="14" w16cid:durableId="510802239">
    <w:abstractNumId w:val="16"/>
  </w:num>
  <w:num w:numId="15" w16cid:durableId="1585527976">
    <w:abstractNumId w:val="10"/>
  </w:num>
  <w:num w:numId="16" w16cid:durableId="1278567452">
    <w:abstractNumId w:val="13"/>
  </w:num>
  <w:num w:numId="17" w16cid:durableId="1025211294">
    <w:abstractNumId w:val="8"/>
  </w:num>
  <w:num w:numId="18" w16cid:durableId="32311406">
    <w:abstractNumId w:val="4"/>
  </w:num>
  <w:num w:numId="19" w16cid:durableId="574125201">
    <w:abstractNumId w:val="12"/>
  </w:num>
  <w:num w:numId="20" w16cid:durableId="1430734459">
    <w:abstractNumId w:val="7"/>
  </w:num>
  <w:num w:numId="21" w16cid:durableId="2108692831">
    <w:abstractNumId w:val="3"/>
  </w:num>
  <w:num w:numId="22" w16cid:durableId="2097942207">
    <w:abstractNumId w:val="18"/>
  </w:num>
  <w:num w:numId="23" w16cid:durableId="264189898">
    <w:abstractNumId w:val="1"/>
  </w:num>
  <w:num w:numId="24" w16cid:durableId="146500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A2"/>
    <w:rsid w:val="00017980"/>
    <w:rsid w:val="00030820"/>
    <w:rsid w:val="00036DEA"/>
    <w:rsid w:val="00052784"/>
    <w:rsid w:val="00073D78"/>
    <w:rsid w:val="000771DE"/>
    <w:rsid w:val="00152FB2"/>
    <w:rsid w:val="0019565C"/>
    <w:rsid w:val="001F1DF7"/>
    <w:rsid w:val="002021B4"/>
    <w:rsid w:val="00211BE1"/>
    <w:rsid w:val="00212739"/>
    <w:rsid w:val="00251F6A"/>
    <w:rsid w:val="00265D26"/>
    <w:rsid w:val="00280DF2"/>
    <w:rsid w:val="002E579C"/>
    <w:rsid w:val="00317FD2"/>
    <w:rsid w:val="003522A2"/>
    <w:rsid w:val="00372164"/>
    <w:rsid w:val="003835E0"/>
    <w:rsid w:val="00395E10"/>
    <w:rsid w:val="003A5635"/>
    <w:rsid w:val="003A5A55"/>
    <w:rsid w:val="003C49E2"/>
    <w:rsid w:val="003D4473"/>
    <w:rsid w:val="00400F30"/>
    <w:rsid w:val="00410405"/>
    <w:rsid w:val="004110DA"/>
    <w:rsid w:val="00425F0F"/>
    <w:rsid w:val="00433FE4"/>
    <w:rsid w:val="00486D0A"/>
    <w:rsid w:val="004A5C46"/>
    <w:rsid w:val="004C3C24"/>
    <w:rsid w:val="004C5C02"/>
    <w:rsid w:val="004D0C56"/>
    <w:rsid w:val="004E0A24"/>
    <w:rsid w:val="00504AF9"/>
    <w:rsid w:val="00507CB4"/>
    <w:rsid w:val="00511E4F"/>
    <w:rsid w:val="00522CE9"/>
    <w:rsid w:val="005352D1"/>
    <w:rsid w:val="00553845"/>
    <w:rsid w:val="00561F1C"/>
    <w:rsid w:val="0056671D"/>
    <w:rsid w:val="005673EF"/>
    <w:rsid w:val="005848CD"/>
    <w:rsid w:val="005C5818"/>
    <w:rsid w:val="005F38BF"/>
    <w:rsid w:val="005F491F"/>
    <w:rsid w:val="00603DB1"/>
    <w:rsid w:val="00627DD2"/>
    <w:rsid w:val="006375C5"/>
    <w:rsid w:val="0066450B"/>
    <w:rsid w:val="00674D5C"/>
    <w:rsid w:val="00681B33"/>
    <w:rsid w:val="0068420C"/>
    <w:rsid w:val="00696274"/>
    <w:rsid w:val="006C6DE8"/>
    <w:rsid w:val="006F5996"/>
    <w:rsid w:val="0070602E"/>
    <w:rsid w:val="007173A8"/>
    <w:rsid w:val="0072692A"/>
    <w:rsid w:val="00730C36"/>
    <w:rsid w:val="0073766D"/>
    <w:rsid w:val="007476B7"/>
    <w:rsid w:val="0075693F"/>
    <w:rsid w:val="00757B38"/>
    <w:rsid w:val="00761B0D"/>
    <w:rsid w:val="007757AD"/>
    <w:rsid w:val="0078149D"/>
    <w:rsid w:val="00782F2A"/>
    <w:rsid w:val="007B51F5"/>
    <w:rsid w:val="007C0F7D"/>
    <w:rsid w:val="007F29FE"/>
    <w:rsid w:val="00802EDC"/>
    <w:rsid w:val="00835EC1"/>
    <w:rsid w:val="008432E8"/>
    <w:rsid w:val="00846E26"/>
    <w:rsid w:val="00847E5A"/>
    <w:rsid w:val="00871E9D"/>
    <w:rsid w:val="008A207C"/>
    <w:rsid w:val="008D021E"/>
    <w:rsid w:val="008D63BC"/>
    <w:rsid w:val="008E06E2"/>
    <w:rsid w:val="008E63D1"/>
    <w:rsid w:val="008F7938"/>
    <w:rsid w:val="00905BDD"/>
    <w:rsid w:val="00915D30"/>
    <w:rsid w:val="009246EB"/>
    <w:rsid w:val="00937A61"/>
    <w:rsid w:val="009407FA"/>
    <w:rsid w:val="00946AA5"/>
    <w:rsid w:val="009529AF"/>
    <w:rsid w:val="009661BF"/>
    <w:rsid w:val="00987551"/>
    <w:rsid w:val="00993CE4"/>
    <w:rsid w:val="00993E2F"/>
    <w:rsid w:val="009B69FA"/>
    <w:rsid w:val="009D465F"/>
    <w:rsid w:val="009E6DFC"/>
    <w:rsid w:val="009F7042"/>
    <w:rsid w:val="00A10C2E"/>
    <w:rsid w:val="00A173FB"/>
    <w:rsid w:val="00A2307C"/>
    <w:rsid w:val="00A326BD"/>
    <w:rsid w:val="00A433AA"/>
    <w:rsid w:val="00A7494E"/>
    <w:rsid w:val="00A877C2"/>
    <w:rsid w:val="00AA5BB1"/>
    <w:rsid w:val="00AB3175"/>
    <w:rsid w:val="00AD3EED"/>
    <w:rsid w:val="00AE75E9"/>
    <w:rsid w:val="00B074FA"/>
    <w:rsid w:val="00B377CD"/>
    <w:rsid w:val="00B45694"/>
    <w:rsid w:val="00B80B5D"/>
    <w:rsid w:val="00B96236"/>
    <w:rsid w:val="00BC676F"/>
    <w:rsid w:val="00BE7A2A"/>
    <w:rsid w:val="00BF5361"/>
    <w:rsid w:val="00BF562B"/>
    <w:rsid w:val="00BF6033"/>
    <w:rsid w:val="00C01FF1"/>
    <w:rsid w:val="00C061DB"/>
    <w:rsid w:val="00C12855"/>
    <w:rsid w:val="00C22131"/>
    <w:rsid w:val="00C25E91"/>
    <w:rsid w:val="00C46F91"/>
    <w:rsid w:val="00C522EB"/>
    <w:rsid w:val="00C65849"/>
    <w:rsid w:val="00C8590E"/>
    <w:rsid w:val="00C85ECB"/>
    <w:rsid w:val="00C869D9"/>
    <w:rsid w:val="00D20A3F"/>
    <w:rsid w:val="00D239D0"/>
    <w:rsid w:val="00D35CE9"/>
    <w:rsid w:val="00D5485C"/>
    <w:rsid w:val="00D7280F"/>
    <w:rsid w:val="00D73014"/>
    <w:rsid w:val="00D90BB7"/>
    <w:rsid w:val="00DB4B5D"/>
    <w:rsid w:val="00DB777B"/>
    <w:rsid w:val="00DC19C8"/>
    <w:rsid w:val="00DF71B9"/>
    <w:rsid w:val="00E15199"/>
    <w:rsid w:val="00E162FC"/>
    <w:rsid w:val="00E37B13"/>
    <w:rsid w:val="00E54444"/>
    <w:rsid w:val="00E83D48"/>
    <w:rsid w:val="00E922C7"/>
    <w:rsid w:val="00EA247D"/>
    <w:rsid w:val="00EA2901"/>
    <w:rsid w:val="00EF1021"/>
    <w:rsid w:val="00F43FCB"/>
    <w:rsid w:val="00F46730"/>
    <w:rsid w:val="00F71E17"/>
    <w:rsid w:val="00F74EA7"/>
    <w:rsid w:val="00FA5C4D"/>
    <w:rsid w:val="00FF2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1DA7"/>
  <w15:docId w15:val="{624A1507-1514-433D-A835-284717E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spacing w:before="36"/>
      <w:ind w:left="43"/>
      <w:jc w:val="center"/>
      <w:outlineLvl w:val="0"/>
    </w:pPr>
    <w:rPr>
      <w:rFonts w:ascii="Arial Black" w:eastAsia="Arial Black" w:hAnsi="Arial Black" w:cs="Arial Black"/>
      <w:sz w:val="24"/>
      <w:szCs w:val="24"/>
    </w:rPr>
  </w:style>
  <w:style w:type="paragraph" w:styleId="Heading2">
    <w:name w:val="heading 2"/>
    <w:basedOn w:val="Normal"/>
    <w:link w:val="Heading2Char"/>
    <w:uiPriority w:val="9"/>
    <w:unhideWhenUsed/>
    <w:qFormat/>
    <w:pPr>
      <w:spacing w:line="337" w:lineRule="exact"/>
      <w:ind w:left="119"/>
      <w:outlineLvl w:val="1"/>
    </w:pPr>
    <w:rPr>
      <w:rFonts w:ascii="Arial Black" w:eastAsia="Arial Black" w:hAnsi="Arial Black" w:cs="Arial Black"/>
      <w:sz w:val="24"/>
      <w:szCs w:val="24"/>
    </w:rPr>
  </w:style>
  <w:style w:type="paragraph" w:styleId="Heading3">
    <w:name w:val="heading 3"/>
    <w:basedOn w:val="Normal"/>
    <w:link w:val="Heading3Char"/>
    <w:uiPriority w:val="9"/>
    <w:unhideWhenUsed/>
    <w:qFormat/>
    <w:pPr>
      <w:spacing w:before="16" w:line="292" w:lineRule="exact"/>
      <w:ind w:left="119"/>
      <w:outlineLvl w:val="2"/>
    </w:pPr>
    <w:rPr>
      <w:rFonts w:ascii="Arial Black" w:eastAsia="Arial Black" w:hAnsi="Arial Black" w:cs="Arial Black"/>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9" w:right="111" w:hanging="360"/>
    </w:pPr>
    <w:rPr>
      <w:sz w:val="18"/>
      <w:szCs w:val="18"/>
    </w:rPr>
  </w:style>
  <w:style w:type="paragraph" w:styleId="Title">
    <w:name w:val="Title"/>
    <w:basedOn w:val="Normal"/>
    <w:link w:val="TitleChar"/>
    <w:uiPriority w:val="10"/>
    <w:qFormat/>
    <w:pPr>
      <w:spacing w:before="79"/>
      <w:ind w:left="119"/>
    </w:pPr>
    <w:rPr>
      <w:rFonts w:ascii="Arial Black" w:eastAsia="Arial Black" w:hAnsi="Arial Black" w:cs="Arial Black"/>
      <w:sz w:val="36"/>
      <w:szCs w:val="36"/>
    </w:rPr>
  </w:style>
  <w:style w:type="paragraph" w:styleId="ListParagraph">
    <w:name w:val="List Paragraph"/>
    <w:basedOn w:val="Normal"/>
    <w:uiPriority w:val="1"/>
    <w:qFormat/>
    <w:pPr>
      <w:spacing w:before="76"/>
      <w:ind w:left="479" w:right="11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33FE4"/>
    <w:rPr>
      <w:rFonts w:ascii="Arial MT" w:eastAsia="Arial MT" w:hAnsi="Arial MT" w:cs="Arial MT"/>
      <w:sz w:val="18"/>
      <w:szCs w:val="18"/>
    </w:rPr>
  </w:style>
  <w:style w:type="character" w:customStyle="1" w:styleId="Heading1Char">
    <w:name w:val="Heading 1 Char"/>
    <w:basedOn w:val="DefaultParagraphFont"/>
    <w:link w:val="Heading1"/>
    <w:uiPriority w:val="9"/>
    <w:rsid w:val="009407FA"/>
    <w:rPr>
      <w:rFonts w:ascii="Arial Black" w:eastAsia="Arial Black" w:hAnsi="Arial Black" w:cs="Arial Black"/>
      <w:sz w:val="24"/>
      <w:szCs w:val="24"/>
    </w:rPr>
  </w:style>
  <w:style w:type="character" w:customStyle="1" w:styleId="Heading3Char">
    <w:name w:val="Heading 3 Char"/>
    <w:basedOn w:val="DefaultParagraphFont"/>
    <w:link w:val="Heading3"/>
    <w:uiPriority w:val="9"/>
    <w:rsid w:val="009407FA"/>
    <w:rPr>
      <w:rFonts w:ascii="Arial Black" w:eastAsia="Arial Black" w:hAnsi="Arial Black" w:cs="Arial Black"/>
      <w:sz w:val="21"/>
      <w:szCs w:val="21"/>
    </w:rPr>
  </w:style>
  <w:style w:type="character" w:customStyle="1" w:styleId="Heading2Char">
    <w:name w:val="Heading 2 Char"/>
    <w:basedOn w:val="DefaultParagraphFont"/>
    <w:link w:val="Heading2"/>
    <w:uiPriority w:val="9"/>
    <w:rsid w:val="004C5C02"/>
    <w:rPr>
      <w:rFonts w:ascii="Arial Black" w:eastAsia="Arial Black" w:hAnsi="Arial Black" w:cs="Arial Black"/>
      <w:sz w:val="24"/>
      <w:szCs w:val="24"/>
    </w:rPr>
  </w:style>
  <w:style w:type="character" w:styleId="CommentReference">
    <w:name w:val="annotation reference"/>
    <w:basedOn w:val="DefaultParagraphFont"/>
    <w:uiPriority w:val="99"/>
    <w:semiHidden/>
    <w:unhideWhenUsed/>
    <w:rsid w:val="00E54444"/>
    <w:rPr>
      <w:sz w:val="16"/>
      <w:szCs w:val="16"/>
    </w:rPr>
  </w:style>
  <w:style w:type="paragraph" w:styleId="CommentText">
    <w:name w:val="annotation text"/>
    <w:basedOn w:val="Normal"/>
    <w:link w:val="CommentTextChar"/>
    <w:uiPriority w:val="99"/>
    <w:unhideWhenUsed/>
    <w:rsid w:val="00E54444"/>
    <w:rPr>
      <w:sz w:val="20"/>
      <w:szCs w:val="20"/>
    </w:rPr>
  </w:style>
  <w:style w:type="character" w:customStyle="1" w:styleId="CommentTextChar">
    <w:name w:val="Comment Text Char"/>
    <w:basedOn w:val="DefaultParagraphFont"/>
    <w:link w:val="CommentText"/>
    <w:uiPriority w:val="99"/>
    <w:rsid w:val="00E54444"/>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54444"/>
    <w:rPr>
      <w:b/>
      <w:bCs/>
    </w:rPr>
  </w:style>
  <w:style w:type="character" w:customStyle="1" w:styleId="CommentSubjectChar">
    <w:name w:val="Comment Subject Char"/>
    <w:basedOn w:val="CommentTextChar"/>
    <w:link w:val="CommentSubject"/>
    <w:uiPriority w:val="99"/>
    <w:semiHidden/>
    <w:rsid w:val="00E54444"/>
    <w:rPr>
      <w:rFonts w:ascii="Arial MT" w:eastAsia="Arial MT" w:hAnsi="Arial MT" w:cs="Arial MT"/>
      <w:b/>
      <w:bCs/>
      <w:sz w:val="20"/>
      <w:szCs w:val="20"/>
    </w:rPr>
  </w:style>
  <w:style w:type="character" w:styleId="Hyperlink">
    <w:name w:val="Hyperlink"/>
    <w:basedOn w:val="DefaultParagraphFont"/>
    <w:uiPriority w:val="99"/>
    <w:unhideWhenUsed/>
    <w:rsid w:val="003835E0"/>
    <w:rPr>
      <w:color w:val="0000FF" w:themeColor="hyperlink"/>
      <w:u w:val="single"/>
    </w:rPr>
  </w:style>
  <w:style w:type="character" w:styleId="UnresolvedMention">
    <w:name w:val="Unresolved Mention"/>
    <w:basedOn w:val="DefaultParagraphFont"/>
    <w:uiPriority w:val="99"/>
    <w:semiHidden/>
    <w:unhideWhenUsed/>
    <w:rsid w:val="003835E0"/>
    <w:rPr>
      <w:color w:val="605E5C"/>
      <w:shd w:val="clear" w:color="auto" w:fill="E1DFDD"/>
    </w:rPr>
  </w:style>
  <w:style w:type="paragraph" w:styleId="Revision">
    <w:name w:val="Revision"/>
    <w:hidden/>
    <w:uiPriority w:val="99"/>
    <w:semiHidden/>
    <w:rsid w:val="0068420C"/>
    <w:pPr>
      <w:widowControl/>
      <w:autoSpaceDE/>
      <w:autoSpaceDN/>
    </w:pPr>
    <w:rPr>
      <w:rFonts w:ascii="Arial MT" w:eastAsia="Arial MT" w:hAnsi="Arial MT" w:cs="Arial MT"/>
    </w:rPr>
  </w:style>
  <w:style w:type="paragraph" w:styleId="Header">
    <w:name w:val="header"/>
    <w:basedOn w:val="Normal"/>
    <w:link w:val="HeaderChar"/>
    <w:uiPriority w:val="99"/>
    <w:unhideWhenUsed/>
    <w:rsid w:val="00211BE1"/>
    <w:pPr>
      <w:tabs>
        <w:tab w:val="center" w:pos="4680"/>
        <w:tab w:val="right" w:pos="9360"/>
      </w:tabs>
    </w:pPr>
  </w:style>
  <w:style w:type="character" w:customStyle="1" w:styleId="HeaderChar">
    <w:name w:val="Header Char"/>
    <w:basedOn w:val="DefaultParagraphFont"/>
    <w:link w:val="Header"/>
    <w:uiPriority w:val="99"/>
    <w:rsid w:val="00211BE1"/>
    <w:rPr>
      <w:rFonts w:ascii="Arial MT" w:eastAsia="Arial MT" w:hAnsi="Arial MT" w:cs="Arial MT"/>
    </w:rPr>
  </w:style>
  <w:style w:type="paragraph" w:styleId="Footer">
    <w:name w:val="footer"/>
    <w:basedOn w:val="Normal"/>
    <w:link w:val="FooterChar"/>
    <w:uiPriority w:val="99"/>
    <w:unhideWhenUsed/>
    <w:rsid w:val="00211BE1"/>
    <w:pPr>
      <w:tabs>
        <w:tab w:val="center" w:pos="4680"/>
        <w:tab w:val="right" w:pos="9360"/>
      </w:tabs>
    </w:pPr>
  </w:style>
  <w:style w:type="character" w:customStyle="1" w:styleId="FooterChar">
    <w:name w:val="Footer Char"/>
    <w:basedOn w:val="DefaultParagraphFont"/>
    <w:link w:val="Footer"/>
    <w:uiPriority w:val="99"/>
    <w:rsid w:val="00211BE1"/>
    <w:rPr>
      <w:rFonts w:ascii="Arial MT" w:eastAsia="Arial MT" w:hAnsi="Arial MT" w:cs="Arial MT"/>
    </w:rPr>
  </w:style>
  <w:style w:type="character" w:customStyle="1" w:styleId="TitleChar">
    <w:name w:val="Title Char"/>
    <w:basedOn w:val="DefaultParagraphFont"/>
    <w:link w:val="Title"/>
    <w:uiPriority w:val="10"/>
    <w:rsid w:val="00211BE1"/>
    <w:rPr>
      <w:rFonts w:ascii="Arial Black" w:eastAsia="Arial Black" w:hAnsi="Arial Black" w:cs="Arial Black"/>
      <w:sz w:val="36"/>
      <w:szCs w:val="36"/>
    </w:rPr>
  </w:style>
  <w:style w:type="paragraph" w:styleId="NormalWeb">
    <w:name w:val="Normal (Web)"/>
    <w:basedOn w:val="Normal"/>
    <w:uiPriority w:val="99"/>
    <w:unhideWhenUsed/>
    <w:rsid w:val="008A207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902126">
      <w:bodyDiv w:val="1"/>
      <w:marLeft w:val="0"/>
      <w:marRight w:val="0"/>
      <w:marTop w:val="0"/>
      <w:marBottom w:val="0"/>
      <w:divBdr>
        <w:top w:val="none" w:sz="0" w:space="0" w:color="auto"/>
        <w:left w:val="none" w:sz="0" w:space="0" w:color="auto"/>
        <w:bottom w:val="none" w:sz="0" w:space="0" w:color="auto"/>
        <w:right w:val="none" w:sz="0" w:space="0" w:color="auto"/>
      </w:divBdr>
    </w:div>
    <w:div w:id="1971129745">
      <w:bodyDiv w:val="1"/>
      <w:marLeft w:val="0"/>
      <w:marRight w:val="0"/>
      <w:marTop w:val="0"/>
      <w:marBottom w:val="0"/>
      <w:divBdr>
        <w:top w:val="none" w:sz="0" w:space="0" w:color="auto"/>
        <w:left w:val="none" w:sz="0" w:space="0" w:color="auto"/>
        <w:bottom w:val="none" w:sz="0" w:space="0" w:color="auto"/>
        <w:right w:val="none" w:sz="0" w:space="0" w:color="auto"/>
      </w:divBdr>
    </w:div>
    <w:div w:id="2034306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an@brianyabl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brianyablo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brian@brianyabl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DAE9-3BCB-49F8-978C-3A551541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aiman khan</dc:creator>
  <cp:lastModifiedBy>Brian Yablon</cp:lastModifiedBy>
  <cp:revision>2</cp:revision>
  <cp:lastPrinted>2025-08-18T13:11:00Z</cp:lastPrinted>
  <dcterms:created xsi:type="dcterms:W3CDTF">2025-08-18T13:27:00Z</dcterms:created>
  <dcterms:modified xsi:type="dcterms:W3CDTF">2025-08-18T13:27:00Z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Chromium</vt:lpwstr>
  </property>
  <property fmtid="{D5CDD505-2E9C-101B-9397-08002B2CF9AE}" pid="4" name="LastSaved">
    <vt:filetime>2024-08-05T00:00:00Z</vt:filetime>
  </property>
  <property fmtid="{D5CDD505-2E9C-101B-9397-08002B2CF9AE}" pid="5" name="Producer">
    <vt:lpwstr>Skia/PDF m123</vt:lpwstr>
  </property>
  <property fmtid="{D5CDD505-2E9C-101B-9397-08002B2CF9AE}" pid="6" name="GrammarlyDocumentId">
    <vt:lpwstr>94d5c5c4c4bc5783253ad015dfbcf6aa829559bbd061ee5e9473f93484fbe83b</vt:lpwstr>
  </property>
  <property fmtid="{D5CDD505-2E9C-101B-9397-08002B2CF9AE}" pid="7" name="MSIP_Label_b7864bb8-b671-4bed-ba85-9478127ab5e9_Enabled">
    <vt:lpwstr>true</vt:lpwstr>
  </property>
  <property fmtid="{D5CDD505-2E9C-101B-9397-08002B2CF9AE}" pid="8" name="MSIP_Label_b7864bb8-b671-4bed-ba85-9478127ab5e9_SetDate">
    <vt:lpwstr>2025-05-23T17:46:34Z</vt:lpwstr>
  </property>
  <property fmtid="{D5CDD505-2E9C-101B-9397-08002B2CF9AE}" pid="9" name="MSIP_Label_b7864bb8-b671-4bed-ba85-9478127ab5e9_Method">
    <vt:lpwstr>Standard</vt:lpwstr>
  </property>
  <property fmtid="{D5CDD505-2E9C-101B-9397-08002B2CF9AE}" pid="10" name="MSIP_Label_b7864bb8-b671-4bed-ba85-9478127ab5e9_Name">
    <vt:lpwstr>Confidential – 2023</vt:lpwstr>
  </property>
  <property fmtid="{D5CDD505-2E9C-101B-9397-08002B2CF9AE}" pid="11" name="MSIP_Label_b7864bb8-b671-4bed-ba85-9478127ab5e9_SiteId">
    <vt:lpwstr>36839a65-7f3f-4bac-9ea4-f571f10a9a03</vt:lpwstr>
  </property>
  <property fmtid="{D5CDD505-2E9C-101B-9397-08002B2CF9AE}" pid="12" name="MSIP_Label_b7864bb8-b671-4bed-ba85-9478127ab5e9_ActionId">
    <vt:lpwstr>3b981e00-63a5-450e-9225-55657afd5631</vt:lpwstr>
  </property>
  <property fmtid="{D5CDD505-2E9C-101B-9397-08002B2CF9AE}" pid="13" name="MSIP_Label_b7864bb8-b671-4bed-ba85-9478127ab5e9_ContentBits">
    <vt:lpwstr>0</vt:lpwstr>
  </property>
  <property fmtid="{D5CDD505-2E9C-101B-9397-08002B2CF9AE}" pid="14" name="MSIP_Label_b7864bb8-b671-4bed-ba85-9478127ab5e9_Tag">
    <vt:lpwstr>50, 3, 0, 1</vt:lpwstr>
  </property>
  <property fmtid="{D5CDD505-2E9C-101B-9397-08002B2CF9AE}" pid="15" name="MSIP_Label_68abcbc9-e00b-4bfb-8313-687c10433369_Enabled">
    <vt:lpwstr>true</vt:lpwstr>
  </property>
  <property fmtid="{D5CDD505-2E9C-101B-9397-08002B2CF9AE}" pid="16" name="MSIP_Label_68abcbc9-e00b-4bfb-8313-687c10433369_SetDate">
    <vt:lpwstr>2025-07-30T14:09:35Z</vt:lpwstr>
  </property>
  <property fmtid="{D5CDD505-2E9C-101B-9397-08002B2CF9AE}" pid="17" name="MSIP_Label_68abcbc9-e00b-4bfb-8313-687c10433369_Method">
    <vt:lpwstr>Standard</vt:lpwstr>
  </property>
  <property fmtid="{D5CDD505-2E9C-101B-9397-08002B2CF9AE}" pid="18" name="MSIP_Label_68abcbc9-e00b-4bfb-8313-687c10433369_Name">
    <vt:lpwstr>SPO_ODB_information-protection</vt:lpwstr>
  </property>
  <property fmtid="{D5CDD505-2E9C-101B-9397-08002B2CF9AE}" pid="19" name="MSIP_Label_68abcbc9-e00b-4bfb-8313-687c10433369_SiteId">
    <vt:lpwstr>28c53238-125e-495d-a75e-5e342e3cea11</vt:lpwstr>
  </property>
  <property fmtid="{D5CDD505-2E9C-101B-9397-08002B2CF9AE}" pid="20" name="MSIP_Label_68abcbc9-e00b-4bfb-8313-687c10433369_ActionId">
    <vt:lpwstr>8f0bce84-c696-432a-bd5f-78bb05aa979d</vt:lpwstr>
  </property>
  <property fmtid="{D5CDD505-2E9C-101B-9397-08002B2CF9AE}" pid="21" name="MSIP_Label_68abcbc9-e00b-4bfb-8313-687c10433369_ContentBits">
    <vt:lpwstr>0</vt:lpwstr>
  </property>
  <property fmtid="{D5CDD505-2E9C-101B-9397-08002B2CF9AE}" pid="22" name="MSIP_Label_68abcbc9-e00b-4bfb-8313-687c10433369_Tag">
    <vt:lpwstr>50, 3, 0, 1</vt:lpwstr>
  </property>
</Properties>
</file>